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7BC" w:rsidRDefault="00E017BC">
      <w:pPr>
        <w:spacing w:line="360" w:lineRule="auto"/>
        <w:jc w:val="center"/>
        <w:rPr>
          <w:rFonts w:asciiTheme="minorEastAsia" w:hAnsiTheme="minorEastAsia"/>
          <w:b/>
          <w:sz w:val="44"/>
          <w:szCs w:val="44"/>
        </w:rPr>
      </w:pPr>
    </w:p>
    <w:p w:rsidR="00E017BC" w:rsidRDefault="00E017BC">
      <w:pPr>
        <w:spacing w:line="800" w:lineRule="exact"/>
        <w:jc w:val="center"/>
        <w:rPr>
          <w:rFonts w:ascii="黑体" w:eastAsia="黑体" w:hAnsi="黑体"/>
          <w:sz w:val="52"/>
          <w:szCs w:val="52"/>
        </w:rPr>
      </w:pPr>
    </w:p>
    <w:p w:rsidR="00DF1590" w:rsidRDefault="00DF1590" w:rsidP="00DF1590">
      <w:pPr>
        <w:spacing w:line="800" w:lineRule="exact"/>
        <w:jc w:val="center"/>
        <w:rPr>
          <w:rFonts w:ascii="宋体" w:hAnsi="宋体"/>
          <w:bCs/>
          <w:sz w:val="52"/>
          <w:szCs w:val="52"/>
        </w:rPr>
      </w:pPr>
      <w:r>
        <w:rPr>
          <w:rFonts w:ascii="黑体" w:eastAsia="黑体" w:hAnsi="黑体" w:hint="eastAsia"/>
          <w:bCs/>
          <w:sz w:val="52"/>
          <w:szCs w:val="52"/>
        </w:rPr>
        <w:t>鹤岗师范高等专科学校</w:t>
      </w:r>
    </w:p>
    <w:p w:rsidR="00DF1590" w:rsidRDefault="00DF1590" w:rsidP="00DF1590">
      <w:pPr>
        <w:spacing w:line="800" w:lineRule="exact"/>
        <w:jc w:val="center"/>
        <w:rPr>
          <w:rFonts w:ascii="黑体" w:eastAsia="黑体" w:hAnsi="黑体"/>
          <w:bCs/>
          <w:sz w:val="52"/>
          <w:szCs w:val="52"/>
        </w:rPr>
      </w:pPr>
      <w:r>
        <w:rPr>
          <w:rFonts w:ascii="黑体" w:eastAsia="黑体" w:hAnsi="黑体" w:hint="eastAsia"/>
          <w:bCs/>
          <w:sz w:val="52"/>
          <w:szCs w:val="52"/>
        </w:rPr>
        <w:t>企业参与人才培养年度报告</w:t>
      </w:r>
    </w:p>
    <w:p w:rsidR="00E017BC" w:rsidRPr="00DF1590" w:rsidRDefault="00DF1590">
      <w:pPr>
        <w:spacing w:line="800" w:lineRule="exact"/>
        <w:jc w:val="center"/>
        <w:rPr>
          <w:rFonts w:ascii="黑体" w:eastAsia="黑体" w:hAnsi="黑体"/>
          <w:bCs/>
          <w:sz w:val="44"/>
          <w:szCs w:val="44"/>
        </w:rPr>
      </w:pPr>
      <w:r>
        <w:rPr>
          <w:rFonts w:ascii="黑体" w:eastAsia="黑体" w:hAnsi="黑体" w:hint="eastAsia"/>
          <w:bCs/>
          <w:sz w:val="44"/>
          <w:szCs w:val="44"/>
        </w:rPr>
        <w:t>(2019)</w:t>
      </w:r>
    </w:p>
    <w:p w:rsidR="00E017BC" w:rsidRDefault="00193EDA">
      <w:pPr>
        <w:spacing w:line="360" w:lineRule="auto"/>
        <w:jc w:val="center"/>
        <w:rPr>
          <w:rFonts w:ascii="黑体" w:eastAsia="黑体" w:hAnsi="黑体"/>
          <w:b/>
          <w:sz w:val="32"/>
          <w:szCs w:val="32"/>
        </w:rPr>
      </w:pPr>
      <w:r>
        <w:rPr>
          <w:rFonts w:ascii="黑体" w:eastAsia="黑体" w:hAnsi="黑体"/>
          <w:b/>
          <w:noProof/>
          <w:sz w:val="32"/>
          <w:szCs w:val="32"/>
        </w:rPr>
        <w:drawing>
          <wp:inline distT="0" distB="0" distL="0" distR="0">
            <wp:extent cx="2781300" cy="2406015"/>
            <wp:effectExtent l="19050" t="0" r="0" b="0"/>
            <wp:docPr id="1" name="图片 0" descr="新改校徽01110_爱奇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改校徽01110_爱奇艺.jpg"/>
                    <pic:cNvPicPr>
                      <a:picLocks noChangeAspect="1"/>
                    </pic:cNvPicPr>
                  </pic:nvPicPr>
                  <pic:blipFill>
                    <a:blip r:embed="rId8" cstate="print"/>
                    <a:stretch>
                      <a:fillRect/>
                    </a:stretch>
                  </pic:blipFill>
                  <pic:spPr>
                    <a:xfrm>
                      <a:off x="0" y="0"/>
                      <a:ext cx="2783760" cy="2408727"/>
                    </a:xfrm>
                    <a:prstGeom prst="rect">
                      <a:avLst/>
                    </a:prstGeom>
                  </pic:spPr>
                </pic:pic>
              </a:graphicData>
            </a:graphic>
          </wp:inline>
        </w:drawing>
      </w:r>
    </w:p>
    <w:p w:rsidR="00E017BC" w:rsidRDefault="00E017BC">
      <w:pPr>
        <w:spacing w:line="360" w:lineRule="auto"/>
        <w:jc w:val="center"/>
        <w:rPr>
          <w:rFonts w:asciiTheme="minorEastAsia" w:hAnsiTheme="minorEastAsia"/>
          <w:b/>
          <w:sz w:val="44"/>
          <w:szCs w:val="44"/>
        </w:rPr>
      </w:pPr>
    </w:p>
    <w:p w:rsidR="00E017BC" w:rsidRDefault="00E017BC">
      <w:pPr>
        <w:spacing w:line="360" w:lineRule="auto"/>
        <w:jc w:val="center"/>
        <w:rPr>
          <w:rFonts w:asciiTheme="minorEastAsia" w:hAnsiTheme="minorEastAsia"/>
          <w:b/>
          <w:sz w:val="44"/>
          <w:szCs w:val="44"/>
        </w:rPr>
      </w:pPr>
    </w:p>
    <w:p w:rsidR="00E017BC" w:rsidRDefault="00E017BC">
      <w:pPr>
        <w:rPr>
          <w:rFonts w:asciiTheme="minorEastAsia" w:hAnsiTheme="minorEastAsia"/>
          <w:b/>
          <w:sz w:val="44"/>
          <w:szCs w:val="44"/>
        </w:rPr>
      </w:pPr>
    </w:p>
    <w:p w:rsidR="00E017BC" w:rsidRDefault="00E017BC">
      <w:pPr>
        <w:jc w:val="center"/>
        <w:rPr>
          <w:rFonts w:ascii="黑体" w:eastAsia="黑体" w:hAnsi="黑体"/>
          <w:bCs/>
          <w:sz w:val="36"/>
          <w:szCs w:val="36"/>
        </w:rPr>
      </w:pPr>
    </w:p>
    <w:p w:rsidR="00E017BC" w:rsidRDefault="000305C8">
      <w:pPr>
        <w:spacing w:line="360" w:lineRule="auto"/>
        <w:jc w:val="center"/>
        <w:rPr>
          <w:rFonts w:asciiTheme="minorEastAsia" w:hAnsiTheme="minorEastAsia"/>
          <w:b/>
          <w:sz w:val="32"/>
          <w:szCs w:val="32"/>
        </w:rPr>
      </w:pPr>
      <w:r>
        <w:rPr>
          <w:rFonts w:ascii="黑体" w:eastAsia="黑体" w:hAnsi="黑体" w:hint="eastAsia"/>
          <w:bCs/>
          <w:sz w:val="36"/>
          <w:szCs w:val="36"/>
        </w:rPr>
        <w:t>二</w:t>
      </w:r>
      <w:r>
        <w:rPr>
          <w:rFonts w:ascii="黑体" w:eastAsia="黑体" w:hAnsi="黑体"/>
          <w:bCs/>
          <w:sz w:val="36"/>
          <w:szCs w:val="36"/>
        </w:rPr>
        <w:t>O</w:t>
      </w:r>
      <w:r>
        <w:rPr>
          <w:rFonts w:ascii="黑体" w:eastAsia="黑体" w:hAnsi="黑体" w:hint="eastAsia"/>
          <w:bCs/>
          <w:sz w:val="36"/>
          <w:szCs w:val="36"/>
        </w:rPr>
        <w:t>一九年十二月</w:t>
      </w:r>
    </w:p>
    <w:p w:rsidR="00E017BC" w:rsidRDefault="00E017BC">
      <w:pPr>
        <w:spacing w:line="360" w:lineRule="auto"/>
        <w:jc w:val="center"/>
        <w:rPr>
          <w:rFonts w:asciiTheme="minorEastAsia" w:hAnsiTheme="minorEastAsia" w:hint="eastAsia"/>
          <w:b/>
          <w:sz w:val="32"/>
          <w:szCs w:val="32"/>
        </w:rPr>
      </w:pPr>
    </w:p>
    <w:p w:rsidR="00DF1590" w:rsidRDefault="00DF1590">
      <w:pPr>
        <w:spacing w:line="360" w:lineRule="auto"/>
        <w:jc w:val="center"/>
        <w:rPr>
          <w:rFonts w:asciiTheme="minorEastAsia" w:hAnsiTheme="minorEastAsia" w:hint="eastAsia"/>
          <w:b/>
          <w:sz w:val="32"/>
          <w:szCs w:val="32"/>
        </w:rPr>
      </w:pPr>
    </w:p>
    <w:p w:rsidR="00DF1590" w:rsidRDefault="00DF1590">
      <w:pPr>
        <w:spacing w:line="360" w:lineRule="auto"/>
        <w:jc w:val="center"/>
        <w:rPr>
          <w:rFonts w:asciiTheme="minorEastAsia" w:hAnsiTheme="minorEastAsia" w:hint="eastAsia"/>
          <w:b/>
          <w:sz w:val="32"/>
          <w:szCs w:val="32"/>
        </w:rPr>
      </w:pPr>
    </w:p>
    <w:p w:rsidR="00DF1590" w:rsidRDefault="00DF1590">
      <w:pPr>
        <w:spacing w:line="360" w:lineRule="auto"/>
        <w:jc w:val="center"/>
        <w:rPr>
          <w:rFonts w:asciiTheme="minorEastAsia" w:hAnsiTheme="minorEastAsia" w:hint="eastAsia"/>
          <w:b/>
          <w:sz w:val="32"/>
          <w:szCs w:val="32"/>
        </w:rPr>
      </w:pPr>
    </w:p>
    <w:p w:rsidR="00054679" w:rsidRDefault="00054679">
      <w:pPr>
        <w:spacing w:line="360" w:lineRule="auto"/>
        <w:jc w:val="center"/>
        <w:rPr>
          <w:rFonts w:asciiTheme="majorEastAsia" w:eastAsiaTheme="majorEastAsia" w:hAnsiTheme="majorEastAsia"/>
          <w:b/>
          <w:sz w:val="44"/>
          <w:szCs w:val="44"/>
        </w:rPr>
      </w:pPr>
      <w:r w:rsidRPr="00054679">
        <w:rPr>
          <w:rFonts w:asciiTheme="majorEastAsia" w:eastAsiaTheme="majorEastAsia" w:hAnsiTheme="majorEastAsia"/>
          <w:b/>
          <w:sz w:val="44"/>
          <w:szCs w:val="44"/>
        </w:rPr>
        <w:lastRenderedPageBreak/>
        <w:t>目</w:t>
      </w:r>
      <w:r>
        <w:rPr>
          <w:rFonts w:asciiTheme="majorEastAsia" w:eastAsiaTheme="majorEastAsia" w:hAnsiTheme="majorEastAsia" w:hint="eastAsia"/>
          <w:b/>
          <w:sz w:val="44"/>
          <w:szCs w:val="44"/>
        </w:rPr>
        <w:t xml:space="preserve"> </w:t>
      </w:r>
      <w:r w:rsidRPr="00054679">
        <w:rPr>
          <w:rFonts w:asciiTheme="majorEastAsia" w:eastAsiaTheme="majorEastAsia" w:hAnsiTheme="majorEastAsia"/>
          <w:b/>
          <w:sz w:val="44"/>
          <w:szCs w:val="44"/>
        </w:rPr>
        <w:t>录</w:t>
      </w:r>
    </w:p>
    <w:p w:rsidR="00054679" w:rsidRPr="00054679" w:rsidRDefault="00054679">
      <w:pPr>
        <w:spacing w:line="360" w:lineRule="auto"/>
        <w:jc w:val="center"/>
        <w:rPr>
          <w:rFonts w:asciiTheme="majorEastAsia" w:eastAsiaTheme="majorEastAsia" w:hAnsiTheme="majorEastAsia"/>
          <w:b/>
          <w:sz w:val="44"/>
          <w:szCs w:val="44"/>
        </w:rPr>
      </w:pPr>
    </w:p>
    <w:p w:rsidR="00054679" w:rsidRPr="00054679" w:rsidRDefault="00D60D8B">
      <w:pPr>
        <w:pStyle w:val="10"/>
        <w:tabs>
          <w:tab w:val="right" w:leader="dot" w:pos="8302"/>
        </w:tabs>
        <w:rPr>
          <w:rFonts w:asciiTheme="majorEastAsia" w:eastAsiaTheme="majorEastAsia" w:hAnsiTheme="majorEastAsia"/>
          <w:noProof/>
          <w:sz w:val="28"/>
          <w:szCs w:val="28"/>
        </w:rPr>
      </w:pPr>
      <w:r w:rsidRPr="00054679">
        <w:rPr>
          <w:rFonts w:asciiTheme="majorEastAsia" w:eastAsiaTheme="majorEastAsia" w:hAnsiTheme="majorEastAsia"/>
          <w:b/>
          <w:sz w:val="28"/>
          <w:szCs w:val="28"/>
        </w:rPr>
        <w:fldChar w:fldCharType="begin"/>
      </w:r>
      <w:r w:rsidR="00054679" w:rsidRPr="00054679">
        <w:rPr>
          <w:rFonts w:asciiTheme="majorEastAsia" w:eastAsiaTheme="majorEastAsia" w:hAnsiTheme="majorEastAsia"/>
          <w:b/>
          <w:sz w:val="28"/>
          <w:szCs w:val="28"/>
        </w:rPr>
        <w:instrText xml:space="preserve"> TOC \o "1-3" \u </w:instrText>
      </w:r>
      <w:r w:rsidRPr="00054679">
        <w:rPr>
          <w:rFonts w:asciiTheme="majorEastAsia" w:eastAsiaTheme="majorEastAsia" w:hAnsiTheme="majorEastAsia"/>
          <w:b/>
          <w:sz w:val="28"/>
          <w:szCs w:val="28"/>
        </w:rPr>
        <w:fldChar w:fldCharType="separate"/>
      </w:r>
      <w:r w:rsidR="00054679" w:rsidRPr="00054679">
        <w:rPr>
          <w:rFonts w:asciiTheme="majorEastAsia" w:eastAsiaTheme="majorEastAsia" w:hAnsiTheme="majorEastAsia" w:hint="eastAsia"/>
          <w:noProof/>
          <w:sz w:val="28"/>
          <w:szCs w:val="28"/>
        </w:rPr>
        <w:t>一、参与人才培养单位概况</w:t>
      </w:r>
      <w:r w:rsidR="00054679" w:rsidRPr="00054679">
        <w:rPr>
          <w:rFonts w:asciiTheme="majorEastAsia" w:eastAsiaTheme="majorEastAsia" w:hAnsiTheme="majorEastAsia"/>
          <w:noProof/>
          <w:sz w:val="28"/>
          <w:szCs w:val="28"/>
        </w:rPr>
        <w:tab/>
      </w:r>
      <w:r w:rsidRPr="00054679">
        <w:rPr>
          <w:rFonts w:asciiTheme="majorEastAsia" w:eastAsiaTheme="majorEastAsia" w:hAnsiTheme="majorEastAsia"/>
          <w:noProof/>
          <w:sz w:val="28"/>
          <w:szCs w:val="28"/>
        </w:rPr>
        <w:fldChar w:fldCharType="begin"/>
      </w:r>
      <w:r w:rsidR="00054679" w:rsidRPr="00054679">
        <w:rPr>
          <w:rFonts w:asciiTheme="majorEastAsia" w:eastAsiaTheme="majorEastAsia" w:hAnsiTheme="majorEastAsia"/>
          <w:noProof/>
          <w:sz w:val="28"/>
          <w:szCs w:val="28"/>
        </w:rPr>
        <w:instrText xml:space="preserve"> PAGEREF _Toc28611546 \h </w:instrText>
      </w:r>
      <w:r w:rsidRPr="00054679">
        <w:rPr>
          <w:rFonts w:asciiTheme="majorEastAsia" w:eastAsiaTheme="majorEastAsia" w:hAnsiTheme="majorEastAsia"/>
          <w:noProof/>
          <w:sz w:val="28"/>
          <w:szCs w:val="28"/>
        </w:rPr>
      </w:r>
      <w:r w:rsidRPr="00054679">
        <w:rPr>
          <w:rFonts w:asciiTheme="majorEastAsia" w:eastAsiaTheme="majorEastAsia" w:hAnsiTheme="majorEastAsia"/>
          <w:noProof/>
          <w:sz w:val="28"/>
          <w:szCs w:val="28"/>
        </w:rPr>
        <w:fldChar w:fldCharType="separate"/>
      </w:r>
      <w:r w:rsidR="00D3573E">
        <w:rPr>
          <w:rFonts w:asciiTheme="majorEastAsia" w:eastAsiaTheme="majorEastAsia" w:hAnsiTheme="majorEastAsia"/>
          <w:noProof/>
          <w:sz w:val="28"/>
          <w:szCs w:val="28"/>
        </w:rPr>
        <w:t>2</w:t>
      </w:r>
      <w:r w:rsidRPr="00054679">
        <w:rPr>
          <w:rFonts w:asciiTheme="majorEastAsia" w:eastAsiaTheme="majorEastAsia" w:hAnsiTheme="majorEastAsia"/>
          <w:noProof/>
          <w:sz w:val="28"/>
          <w:szCs w:val="28"/>
        </w:rPr>
        <w:fldChar w:fldCharType="end"/>
      </w:r>
    </w:p>
    <w:p w:rsidR="00054679" w:rsidRPr="00054679" w:rsidRDefault="00054679">
      <w:pPr>
        <w:pStyle w:val="20"/>
        <w:tabs>
          <w:tab w:val="right" w:leader="dot" w:pos="8302"/>
        </w:tabs>
        <w:rPr>
          <w:rFonts w:asciiTheme="majorEastAsia" w:eastAsiaTheme="majorEastAsia" w:hAnsiTheme="majorEastAsia"/>
          <w:noProof/>
          <w:sz w:val="28"/>
          <w:szCs w:val="28"/>
        </w:rPr>
      </w:pPr>
      <w:r w:rsidRPr="00054679">
        <w:rPr>
          <w:rFonts w:asciiTheme="majorEastAsia" w:eastAsiaTheme="majorEastAsia" w:hAnsiTheme="majorEastAsia" w:hint="eastAsia"/>
          <w:noProof/>
          <w:sz w:val="28"/>
          <w:szCs w:val="28"/>
        </w:rPr>
        <w:t>（一）</w:t>
      </w:r>
      <w:r w:rsidRPr="00054679">
        <w:rPr>
          <w:rFonts w:asciiTheme="majorEastAsia" w:eastAsiaTheme="majorEastAsia" w:hAnsiTheme="majorEastAsia"/>
          <w:noProof/>
          <w:sz w:val="28"/>
          <w:szCs w:val="28"/>
        </w:rPr>
        <w:t>2019</w:t>
      </w:r>
      <w:r w:rsidRPr="00054679">
        <w:rPr>
          <w:rFonts w:asciiTheme="majorEastAsia" w:eastAsiaTheme="majorEastAsia" w:hAnsiTheme="majorEastAsia" w:hint="eastAsia"/>
          <w:noProof/>
          <w:sz w:val="28"/>
          <w:szCs w:val="28"/>
        </w:rPr>
        <w:t>年企业参与人才培养工作情况</w:t>
      </w:r>
      <w:r w:rsidRPr="00054679">
        <w:rPr>
          <w:rFonts w:asciiTheme="majorEastAsia" w:eastAsiaTheme="majorEastAsia" w:hAnsiTheme="majorEastAsia"/>
          <w:noProof/>
          <w:sz w:val="28"/>
          <w:szCs w:val="28"/>
        </w:rPr>
        <w:tab/>
      </w:r>
      <w:r w:rsidR="00D60D8B" w:rsidRPr="00054679">
        <w:rPr>
          <w:rFonts w:asciiTheme="majorEastAsia" w:eastAsiaTheme="majorEastAsia" w:hAnsiTheme="majorEastAsia"/>
          <w:noProof/>
          <w:sz w:val="28"/>
          <w:szCs w:val="28"/>
        </w:rPr>
        <w:fldChar w:fldCharType="begin"/>
      </w:r>
      <w:r w:rsidRPr="00054679">
        <w:rPr>
          <w:rFonts w:asciiTheme="majorEastAsia" w:eastAsiaTheme="majorEastAsia" w:hAnsiTheme="majorEastAsia"/>
          <w:noProof/>
          <w:sz w:val="28"/>
          <w:szCs w:val="28"/>
        </w:rPr>
        <w:instrText xml:space="preserve"> PAGEREF _Toc28611547 \h </w:instrText>
      </w:r>
      <w:r w:rsidR="00D60D8B" w:rsidRPr="00054679">
        <w:rPr>
          <w:rFonts w:asciiTheme="majorEastAsia" w:eastAsiaTheme="majorEastAsia" w:hAnsiTheme="majorEastAsia"/>
          <w:noProof/>
          <w:sz w:val="28"/>
          <w:szCs w:val="28"/>
        </w:rPr>
      </w:r>
      <w:r w:rsidR="00D60D8B" w:rsidRPr="00054679">
        <w:rPr>
          <w:rFonts w:asciiTheme="majorEastAsia" w:eastAsiaTheme="majorEastAsia" w:hAnsiTheme="majorEastAsia"/>
          <w:noProof/>
          <w:sz w:val="28"/>
          <w:szCs w:val="28"/>
        </w:rPr>
        <w:fldChar w:fldCharType="separate"/>
      </w:r>
      <w:r w:rsidR="00D3573E">
        <w:rPr>
          <w:rFonts w:asciiTheme="majorEastAsia" w:eastAsiaTheme="majorEastAsia" w:hAnsiTheme="majorEastAsia"/>
          <w:noProof/>
          <w:sz w:val="28"/>
          <w:szCs w:val="28"/>
        </w:rPr>
        <w:t>2</w:t>
      </w:r>
      <w:r w:rsidR="00D60D8B" w:rsidRPr="00054679">
        <w:rPr>
          <w:rFonts w:asciiTheme="majorEastAsia" w:eastAsiaTheme="majorEastAsia" w:hAnsiTheme="majorEastAsia"/>
          <w:noProof/>
          <w:sz w:val="28"/>
          <w:szCs w:val="28"/>
        </w:rPr>
        <w:fldChar w:fldCharType="end"/>
      </w:r>
    </w:p>
    <w:p w:rsidR="00054679" w:rsidRPr="00054679" w:rsidRDefault="00054679">
      <w:pPr>
        <w:pStyle w:val="20"/>
        <w:tabs>
          <w:tab w:val="right" w:leader="dot" w:pos="8302"/>
        </w:tabs>
        <w:rPr>
          <w:rFonts w:asciiTheme="majorEastAsia" w:eastAsiaTheme="majorEastAsia" w:hAnsiTheme="majorEastAsia"/>
          <w:noProof/>
          <w:sz w:val="28"/>
          <w:szCs w:val="28"/>
        </w:rPr>
      </w:pPr>
      <w:r w:rsidRPr="00054679">
        <w:rPr>
          <w:rFonts w:asciiTheme="majorEastAsia" w:eastAsiaTheme="majorEastAsia" w:hAnsiTheme="majorEastAsia" w:hint="eastAsia"/>
          <w:noProof/>
          <w:sz w:val="28"/>
          <w:szCs w:val="28"/>
        </w:rPr>
        <w:t>（二）参与我校人才培养的主要单位状况</w:t>
      </w:r>
      <w:r w:rsidRPr="00054679">
        <w:rPr>
          <w:rFonts w:asciiTheme="majorEastAsia" w:eastAsiaTheme="majorEastAsia" w:hAnsiTheme="majorEastAsia"/>
          <w:noProof/>
          <w:sz w:val="28"/>
          <w:szCs w:val="28"/>
        </w:rPr>
        <w:tab/>
      </w:r>
      <w:r w:rsidR="00D60D8B" w:rsidRPr="00054679">
        <w:rPr>
          <w:rFonts w:asciiTheme="majorEastAsia" w:eastAsiaTheme="majorEastAsia" w:hAnsiTheme="majorEastAsia"/>
          <w:noProof/>
          <w:sz w:val="28"/>
          <w:szCs w:val="28"/>
        </w:rPr>
        <w:fldChar w:fldCharType="begin"/>
      </w:r>
      <w:r w:rsidRPr="00054679">
        <w:rPr>
          <w:rFonts w:asciiTheme="majorEastAsia" w:eastAsiaTheme="majorEastAsia" w:hAnsiTheme="majorEastAsia"/>
          <w:noProof/>
          <w:sz w:val="28"/>
          <w:szCs w:val="28"/>
        </w:rPr>
        <w:instrText xml:space="preserve"> PAGEREF _Toc28611548 \h </w:instrText>
      </w:r>
      <w:r w:rsidR="00D60D8B" w:rsidRPr="00054679">
        <w:rPr>
          <w:rFonts w:asciiTheme="majorEastAsia" w:eastAsiaTheme="majorEastAsia" w:hAnsiTheme="majorEastAsia"/>
          <w:noProof/>
          <w:sz w:val="28"/>
          <w:szCs w:val="28"/>
        </w:rPr>
      </w:r>
      <w:r w:rsidR="00D60D8B" w:rsidRPr="00054679">
        <w:rPr>
          <w:rFonts w:asciiTheme="majorEastAsia" w:eastAsiaTheme="majorEastAsia" w:hAnsiTheme="majorEastAsia"/>
          <w:noProof/>
          <w:sz w:val="28"/>
          <w:szCs w:val="28"/>
        </w:rPr>
        <w:fldChar w:fldCharType="separate"/>
      </w:r>
      <w:r w:rsidR="00D3573E">
        <w:rPr>
          <w:rFonts w:asciiTheme="majorEastAsia" w:eastAsiaTheme="majorEastAsia" w:hAnsiTheme="majorEastAsia"/>
          <w:noProof/>
          <w:sz w:val="28"/>
          <w:szCs w:val="28"/>
        </w:rPr>
        <w:t>3</w:t>
      </w:r>
      <w:r w:rsidR="00D60D8B" w:rsidRPr="00054679">
        <w:rPr>
          <w:rFonts w:asciiTheme="majorEastAsia" w:eastAsiaTheme="majorEastAsia" w:hAnsiTheme="majorEastAsia"/>
          <w:noProof/>
          <w:sz w:val="28"/>
          <w:szCs w:val="28"/>
        </w:rPr>
        <w:fldChar w:fldCharType="end"/>
      </w:r>
    </w:p>
    <w:p w:rsidR="00054679" w:rsidRPr="00054679" w:rsidRDefault="00054679">
      <w:pPr>
        <w:pStyle w:val="10"/>
        <w:tabs>
          <w:tab w:val="right" w:leader="dot" w:pos="8302"/>
        </w:tabs>
        <w:rPr>
          <w:rFonts w:asciiTheme="majorEastAsia" w:eastAsiaTheme="majorEastAsia" w:hAnsiTheme="majorEastAsia"/>
          <w:noProof/>
          <w:sz w:val="28"/>
          <w:szCs w:val="28"/>
        </w:rPr>
      </w:pPr>
      <w:r w:rsidRPr="00054679">
        <w:rPr>
          <w:rFonts w:asciiTheme="majorEastAsia" w:eastAsiaTheme="majorEastAsia" w:hAnsiTheme="majorEastAsia" w:hint="eastAsia"/>
          <w:noProof/>
          <w:sz w:val="28"/>
          <w:szCs w:val="28"/>
        </w:rPr>
        <w:t>二、企业资源投入情况</w:t>
      </w:r>
      <w:r w:rsidRPr="00054679">
        <w:rPr>
          <w:rFonts w:asciiTheme="majorEastAsia" w:eastAsiaTheme="majorEastAsia" w:hAnsiTheme="majorEastAsia"/>
          <w:noProof/>
          <w:sz w:val="28"/>
          <w:szCs w:val="28"/>
        </w:rPr>
        <w:tab/>
      </w:r>
      <w:r w:rsidR="00D60D8B" w:rsidRPr="00054679">
        <w:rPr>
          <w:rFonts w:asciiTheme="majorEastAsia" w:eastAsiaTheme="majorEastAsia" w:hAnsiTheme="majorEastAsia"/>
          <w:noProof/>
          <w:sz w:val="28"/>
          <w:szCs w:val="28"/>
        </w:rPr>
        <w:fldChar w:fldCharType="begin"/>
      </w:r>
      <w:r w:rsidRPr="00054679">
        <w:rPr>
          <w:rFonts w:asciiTheme="majorEastAsia" w:eastAsiaTheme="majorEastAsia" w:hAnsiTheme="majorEastAsia"/>
          <w:noProof/>
          <w:sz w:val="28"/>
          <w:szCs w:val="28"/>
        </w:rPr>
        <w:instrText xml:space="preserve"> PAGEREF _Toc28611549 \h </w:instrText>
      </w:r>
      <w:r w:rsidR="00D60D8B" w:rsidRPr="00054679">
        <w:rPr>
          <w:rFonts w:asciiTheme="majorEastAsia" w:eastAsiaTheme="majorEastAsia" w:hAnsiTheme="majorEastAsia"/>
          <w:noProof/>
          <w:sz w:val="28"/>
          <w:szCs w:val="28"/>
        </w:rPr>
      </w:r>
      <w:r w:rsidR="00D60D8B" w:rsidRPr="00054679">
        <w:rPr>
          <w:rFonts w:asciiTheme="majorEastAsia" w:eastAsiaTheme="majorEastAsia" w:hAnsiTheme="majorEastAsia"/>
          <w:noProof/>
          <w:sz w:val="28"/>
          <w:szCs w:val="28"/>
        </w:rPr>
        <w:fldChar w:fldCharType="separate"/>
      </w:r>
      <w:r w:rsidR="00D3573E">
        <w:rPr>
          <w:rFonts w:asciiTheme="majorEastAsia" w:eastAsiaTheme="majorEastAsia" w:hAnsiTheme="majorEastAsia"/>
          <w:noProof/>
          <w:sz w:val="28"/>
          <w:szCs w:val="28"/>
        </w:rPr>
        <w:t>5</w:t>
      </w:r>
      <w:r w:rsidR="00D60D8B" w:rsidRPr="00054679">
        <w:rPr>
          <w:rFonts w:asciiTheme="majorEastAsia" w:eastAsiaTheme="majorEastAsia" w:hAnsiTheme="majorEastAsia"/>
          <w:noProof/>
          <w:sz w:val="28"/>
          <w:szCs w:val="28"/>
        </w:rPr>
        <w:fldChar w:fldCharType="end"/>
      </w:r>
    </w:p>
    <w:p w:rsidR="00054679" w:rsidRPr="00054679" w:rsidRDefault="00054679">
      <w:pPr>
        <w:pStyle w:val="10"/>
        <w:tabs>
          <w:tab w:val="right" w:leader="dot" w:pos="8302"/>
        </w:tabs>
        <w:rPr>
          <w:rFonts w:asciiTheme="majorEastAsia" w:eastAsiaTheme="majorEastAsia" w:hAnsiTheme="majorEastAsia"/>
          <w:noProof/>
          <w:sz w:val="28"/>
          <w:szCs w:val="28"/>
        </w:rPr>
      </w:pPr>
      <w:r w:rsidRPr="00054679">
        <w:rPr>
          <w:rFonts w:asciiTheme="majorEastAsia" w:eastAsiaTheme="majorEastAsia" w:hAnsiTheme="majorEastAsia" w:hint="eastAsia"/>
          <w:noProof/>
          <w:sz w:val="28"/>
          <w:szCs w:val="28"/>
        </w:rPr>
        <w:t>三、企业参与人才培养情况</w:t>
      </w:r>
      <w:r w:rsidRPr="00054679">
        <w:rPr>
          <w:rFonts w:asciiTheme="majorEastAsia" w:eastAsiaTheme="majorEastAsia" w:hAnsiTheme="majorEastAsia"/>
          <w:noProof/>
          <w:sz w:val="28"/>
          <w:szCs w:val="28"/>
        </w:rPr>
        <w:tab/>
      </w:r>
      <w:r w:rsidR="00D60D8B" w:rsidRPr="00054679">
        <w:rPr>
          <w:rFonts w:asciiTheme="majorEastAsia" w:eastAsiaTheme="majorEastAsia" w:hAnsiTheme="majorEastAsia"/>
          <w:noProof/>
          <w:sz w:val="28"/>
          <w:szCs w:val="28"/>
        </w:rPr>
        <w:fldChar w:fldCharType="begin"/>
      </w:r>
      <w:r w:rsidRPr="00054679">
        <w:rPr>
          <w:rFonts w:asciiTheme="majorEastAsia" w:eastAsiaTheme="majorEastAsia" w:hAnsiTheme="majorEastAsia"/>
          <w:noProof/>
          <w:sz w:val="28"/>
          <w:szCs w:val="28"/>
        </w:rPr>
        <w:instrText xml:space="preserve"> PAGEREF _Toc28611550 \h </w:instrText>
      </w:r>
      <w:r w:rsidR="00D60D8B" w:rsidRPr="00054679">
        <w:rPr>
          <w:rFonts w:asciiTheme="majorEastAsia" w:eastAsiaTheme="majorEastAsia" w:hAnsiTheme="majorEastAsia"/>
          <w:noProof/>
          <w:sz w:val="28"/>
          <w:szCs w:val="28"/>
        </w:rPr>
      </w:r>
      <w:r w:rsidR="00D60D8B" w:rsidRPr="00054679">
        <w:rPr>
          <w:rFonts w:asciiTheme="majorEastAsia" w:eastAsiaTheme="majorEastAsia" w:hAnsiTheme="majorEastAsia"/>
          <w:noProof/>
          <w:sz w:val="28"/>
          <w:szCs w:val="28"/>
        </w:rPr>
        <w:fldChar w:fldCharType="separate"/>
      </w:r>
      <w:r w:rsidR="00D3573E">
        <w:rPr>
          <w:rFonts w:asciiTheme="majorEastAsia" w:eastAsiaTheme="majorEastAsia" w:hAnsiTheme="majorEastAsia"/>
          <w:noProof/>
          <w:sz w:val="28"/>
          <w:szCs w:val="28"/>
        </w:rPr>
        <w:t>7</w:t>
      </w:r>
      <w:r w:rsidR="00D60D8B" w:rsidRPr="00054679">
        <w:rPr>
          <w:rFonts w:asciiTheme="majorEastAsia" w:eastAsiaTheme="majorEastAsia" w:hAnsiTheme="majorEastAsia"/>
          <w:noProof/>
          <w:sz w:val="28"/>
          <w:szCs w:val="28"/>
        </w:rPr>
        <w:fldChar w:fldCharType="end"/>
      </w:r>
    </w:p>
    <w:p w:rsidR="00054679" w:rsidRPr="00054679" w:rsidRDefault="00054679">
      <w:pPr>
        <w:pStyle w:val="10"/>
        <w:tabs>
          <w:tab w:val="right" w:leader="dot" w:pos="8302"/>
        </w:tabs>
        <w:rPr>
          <w:rFonts w:asciiTheme="majorEastAsia" w:eastAsiaTheme="majorEastAsia" w:hAnsiTheme="majorEastAsia"/>
          <w:noProof/>
          <w:sz w:val="28"/>
          <w:szCs w:val="28"/>
        </w:rPr>
      </w:pPr>
      <w:r w:rsidRPr="00054679">
        <w:rPr>
          <w:rFonts w:asciiTheme="majorEastAsia" w:eastAsiaTheme="majorEastAsia" w:hAnsiTheme="majorEastAsia" w:hint="eastAsia"/>
          <w:noProof/>
          <w:sz w:val="28"/>
          <w:szCs w:val="28"/>
        </w:rPr>
        <w:t>四、企业参与人才培养成效</w:t>
      </w:r>
      <w:r w:rsidRPr="00054679">
        <w:rPr>
          <w:rFonts w:asciiTheme="majorEastAsia" w:eastAsiaTheme="majorEastAsia" w:hAnsiTheme="majorEastAsia"/>
          <w:noProof/>
          <w:sz w:val="28"/>
          <w:szCs w:val="28"/>
        </w:rPr>
        <w:tab/>
      </w:r>
      <w:r w:rsidR="00D60D8B" w:rsidRPr="00054679">
        <w:rPr>
          <w:rFonts w:asciiTheme="majorEastAsia" w:eastAsiaTheme="majorEastAsia" w:hAnsiTheme="majorEastAsia"/>
          <w:noProof/>
          <w:sz w:val="28"/>
          <w:szCs w:val="28"/>
        </w:rPr>
        <w:fldChar w:fldCharType="begin"/>
      </w:r>
      <w:r w:rsidRPr="00054679">
        <w:rPr>
          <w:rFonts w:asciiTheme="majorEastAsia" w:eastAsiaTheme="majorEastAsia" w:hAnsiTheme="majorEastAsia"/>
          <w:noProof/>
          <w:sz w:val="28"/>
          <w:szCs w:val="28"/>
        </w:rPr>
        <w:instrText xml:space="preserve"> PAGEREF _Toc28611551 \h </w:instrText>
      </w:r>
      <w:r w:rsidR="00D60D8B" w:rsidRPr="00054679">
        <w:rPr>
          <w:rFonts w:asciiTheme="majorEastAsia" w:eastAsiaTheme="majorEastAsia" w:hAnsiTheme="majorEastAsia"/>
          <w:noProof/>
          <w:sz w:val="28"/>
          <w:szCs w:val="28"/>
        </w:rPr>
      </w:r>
      <w:r w:rsidR="00D60D8B" w:rsidRPr="00054679">
        <w:rPr>
          <w:rFonts w:asciiTheme="majorEastAsia" w:eastAsiaTheme="majorEastAsia" w:hAnsiTheme="majorEastAsia"/>
          <w:noProof/>
          <w:sz w:val="28"/>
          <w:szCs w:val="28"/>
        </w:rPr>
        <w:fldChar w:fldCharType="separate"/>
      </w:r>
      <w:r w:rsidR="00D3573E">
        <w:rPr>
          <w:rFonts w:asciiTheme="majorEastAsia" w:eastAsiaTheme="majorEastAsia" w:hAnsiTheme="majorEastAsia"/>
          <w:noProof/>
          <w:sz w:val="28"/>
          <w:szCs w:val="28"/>
        </w:rPr>
        <w:t>11</w:t>
      </w:r>
      <w:r w:rsidR="00D60D8B" w:rsidRPr="00054679">
        <w:rPr>
          <w:rFonts w:asciiTheme="majorEastAsia" w:eastAsiaTheme="majorEastAsia" w:hAnsiTheme="majorEastAsia"/>
          <w:noProof/>
          <w:sz w:val="28"/>
          <w:szCs w:val="28"/>
        </w:rPr>
        <w:fldChar w:fldCharType="end"/>
      </w:r>
    </w:p>
    <w:p w:rsidR="00054679" w:rsidRPr="00054679" w:rsidRDefault="00054679">
      <w:pPr>
        <w:pStyle w:val="10"/>
        <w:tabs>
          <w:tab w:val="right" w:leader="dot" w:pos="8302"/>
        </w:tabs>
        <w:rPr>
          <w:rFonts w:asciiTheme="majorEastAsia" w:eastAsiaTheme="majorEastAsia" w:hAnsiTheme="majorEastAsia"/>
          <w:noProof/>
          <w:sz w:val="28"/>
          <w:szCs w:val="28"/>
        </w:rPr>
      </w:pPr>
      <w:r w:rsidRPr="00054679">
        <w:rPr>
          <w:rFonts w:asciiTheme="majorEastAsia" w:eastAsiaTheme="majorEastAsia" w:hAnsiTheme="majorEastAsia" w:hint="eastAsia"/>
          <w:noProof/>
          <w:sz w:val="28"/>
          <w:szCs w:val="28"/>
        </w:rPr>
        <w:t>五、问题与展望</w:t>
      </w:r>
      <w:r w:rsidRPr="00054679">
        <w:rPr>
          <w:rFonts w:asciiTheme="majorEastAsia" w:eastAsiaTheme="majorEastAsia" w:hAnsiTheme="majorEastAsia"/>
          <w:noProof/>
          <w:sz w:val="28"/>
          <w:szCs w:val="28"/>
        </w:rPr>
        <w:tab/>
      </w:r>
      <w:r w:rsidR="00D60D8B" w:rsidRPr="00054679">
        <w:rPr>
          <w:rFonts w:asciiTheme="majorEastAsia" w:eastAsiaTheme="majorEastAsia" w:hAnsiTheme="majorEastAsia"/>
          <w:noProof/>
          <w:sz w:val="28"/>
          <w:szCs w:val="28"/>
        </w:rPr>
        <w:fldChar w:fldCharType="begin"/>
      </w:r>
      <w:r w:rsidRPr="00054679">
        <w:rPr>
          <w:rFonts w:asciiTheme="majorEastAsia" w:eastAsiaTheme="majorEastAsia" w:hAnsiTheme="majorEastAsia"/>
          <w:noProof/>
          <w:sz w:val="28"/>
          <w:szCs w:val="28"/>
        </w:rPr>
        <w:instrText xml:space="preserve"> PAGEREF _Toc28611552 \h </w:instrText>
      </w:r>
      <w:r w:rsidR="00D60D8B" w:rsidRPr="00054679">
        <w:rPr>
          <w:rFonts w:asciiTheme="majorEastAsia" w:eastAsiaTheme="majorEastAsia" w:hAnsiTheme="majorEastAsia"/>
          <w:noProof/>
          <w:sz w:val="28"/>
          <w:szCs w:val="28"/>
        </w:rPr>
      </w:r>
      <w:r w:rsidR="00D60D8B" w:rsidRPr="00054679">
        <w:rPr>
          <w:rFonts w:asciiTheme="majorEastAsia" w:eastAsiaTheme="majorEastAsia" w:hAnsiTheme="majorEastAsia"/>
          <w:noProof/>
          <w:sz w:val="28"/>
          <w:szCs w:val="28"/>
        </w:rPr>
        <w:fldChar w:fldCharType="separate"/>
      </w:r>
      <w:r w:rsidR="00D3573E">
        <w:rPr>
          <w:rFonts w:asciiTheme="majorEastAsia" w:eastAsiaTheme="majorEastAsia" w:hAnsiTheme="majorEastAsia"/>
          <w:noProof/>
          <w:sz w:val="28"/>
          <w:szCs w:val="28"/>
        </w:rPr>
        <w:t>12</w:t>
      </w:r>
      <w:r w:rsidR="00D60D8B" w:rsidRPr="00054679">
        <w:rPr>
          <w:rFonts w:asciiTheme="majorEastAsia" w:eastAsiaTheme="majorEastAsia" w:hAnsiTheme="majorEastAsia"/>
          <w:noProof/>
          <w:sz w:val="28"/>
          <w:szCs w:val="28"/>
        </w:rPr>
        <w:fldChar w:fldCharType="end"/>
      </w:r>
    </w:p>
    <w:p w:rsidR="00054679" w:rsidRPr="00054679" w:rsidRDefault="00054679">
      <w:pPr>
        <w:pStyle w:val="20"/>
        <w:tabs>
          <w:tab w:val="right" w:leader="dot" w:pos="8302"/>
        </w:tabs>
        <w:rPr>
          <w:rFonts w:asciiTheme="majorEastAsia" w:eastAsiaTheme="majorEastAsia" w:hAnsiTheme="majorEastAsia"/>
          <w:noProof/>
          <w:sz w:val="28"/>
          <w:szCs w:val="28"/>
        </w:rPr>
      </w:pPr>
      <w:r w:rsidRPr="00054679">
        <w:rPr>
          <w:rFonts w:asciiTheme="majorEastAsia" w:eastAsiaTheme="majorEastAsia" w:hAnsiTheme="majorEastAsia" w:hint="eastAsia"/>
          <w:noProof/>
          <w:sz w:val="28"/>
          <w:szCs w:val="28"/>
        </w:rPr>
        <w:t>（一）目前存在的问题</w:t>
      </w:r>
      <w:r w:rsidRPr="00054679">
        <w:rPr>
          <w:rFonts w:asciiTheme="majorEastAsia" w:eastAsiaTheme="majorEastAsia" w:hAnsiTheme="majorEastAsia"/>
          <w:noProof/>
          <w:sz w:val="28"/>
          <w:szCs w:val="28"/>
        </w:rPr>
        <w:tab/>
      </w:r>
      <w:r w:rsidR="00D60D8B" w:rsidRPr="00054679">
        <w:rPr>
          <w:rFonts w:asciiTheme="majorEastAsia" w:eastAsiaTheme="majorEastAsia" w:hAnsiTheme="majorEastAsia"/>
          <w:noProof/>
          <w:sz w:val="28"/>
          <w:szCs w:val="28"/>
        </w:rPr>
        <w:fldChar w:fldCharType="begin"/>
      </w:r>
      <w:r w:rsidRPr="00054679">
        <w:rPr>
          <w:rFonts w:asciiTheme="majorEastAsia" w:eastAsiaTheme="majorEastAsia" w:hAnsiTheme="majorEastAsia"/>
          <w:noProof/>
          <w:sz w:val="28"/>
          <w:szCs w:val="28"/>
        </w:rPr>
        <w:instrText xml:space="preserve"> PAGEREF _Toc28611553 \h </w:instrText>
      </w:r>
      <w:r w:rsidR="00D60D8B" w:rsidRPr="00054679">
        <w:rPr>
          <w:rFonts w:asciiTheme="majorEastAsia" w:eastAsiaTheme="majorEastAsia" w:hAnsiTheme="majorEastAsia"/>
          <w:noProof/>
          <w:sz w:val="28"/>
          <w:szCs w:val="28"/>
        </w:rPr>
      </w:r>
      <w:r w:rsidR="00D60D8B" w:rsidRPr="00054679">
        <w:rPr>
          <w:rFonts w:asciiTheme="majorEastAsia" w:eastAsiaTheme="majorEastAsia" w:hAnsiTheme="majorEastAsia"/>
          <w:noProof/>
          <w:sz w:val="28"/>
          <w:szCs w:val="28"/>
        </w:rPr>
        <w:fldChar w:fldCharType="separate"/>
      </w:r>
      <w:r w:rsidR="00D3573E">
        <w:rPr>
          <w:rFonts w:asciiTheme="majorEastAsia" w:eastAsiaTheme="majorEastAsia" w:hAnsiTheme="majorEastAsia"/>
          <w:noProof/>
          <w:sz w:val="28"/>
          <w:szCs w:val="28"/>
        </w:rPr>
        <w:t>12</w:t>
      </w:r>
      <w:r w:rsidR="00D60D8B" w:rsidRPr="00054679">
        <w:rPr>
          <w:rFonts w:asciiTheme="majorEastAsia" w:eastAsiaTheme="majorEastAsia" w:hAnsiTheme="majorEastAsia"/>
          <w:noProof/>
          <w:sz w:val="28"/>
          <w:szCs w:val="28"/>
        </w:rPr>
        <w:fldChar w:fldCharType="end"/>
      </w:r>
    </w:p>
    <w:p w:rsidR="00054679" w:rsidRPr="00054679" w:rsidRDefault="00054679">
      <w:pPr>
        <w:pStyle w:val="20"/>
        <w:tabs>
          <w:tab w:val="right" w:leader="dot" w:pos="8302"/>
        </w:tabs>
        <w:rPr>
          <w:rFonts w:asciiTheme="majorEastAsia" w:eastAsiaTheme="majorEastAsia" w:hAnsiTheme="majorEastAsia"/>
          <w:noProof/>
          <w:sz w:val="28"/>
          <w:szCs w:val="28"/>
        </w:rPr>
      </w:pPr>
      <w:r w:rsidRPr="00054679">
        <w:rPr>
          <w:rFonts w:asciiTheme="majorEastAsia" w:eastAsiaTheme="majorEastAsia" w:hAnsiTheme="majorEastAsia" w:hint="eastAsia"/>
          <w:noProof/>
          <w:sz w:val="28"/>
          <w:szCs w:val="28"/>
        </w:rPr>
        <w:t>（二）未来的展望</w:t>
      </w:r>
      <w:r w:rsidRPr="00054679">
        <w:rPr>
          <w:rFonts w:asciiTheme="majorEastAsia" w:eastAsiaTheme="majorEastAsia" w:hAnsiTheme="majorEastAsia"/>
          <w:noProof/>
          <w:sz w:val="28"/>
          <w:szCs w:val="28"/>
        </w:rPr>
        <w:tab/>
      </w:r>
      <w:r w:rsidR="00D60D8B" w:rsidRPr="00054679">
        <w:rPr>
          <w:rFonts w:asciiTheme="majorEastAsia" w:eastAsiaTheme="majorEastAsia" w:hAnsiTheme="majorEastAsia"/>
          <w:noProof/>
          <w:sz w:val="28"/>
          <w:szCs w:val="28"/>
        </w:rPr>
        <w:fldChar w:fldCharType="begin"/>
      </w:r>
      <w:r w:rsidRPr="00054679">
        <w:rPr>
          <w:rFonts w:asciiTheme="majorEastAsia" w:eastAsiaTheme="majorEastAsia" w:hAnsiTheme="majorEastAsia"/>
          <w:noProof/>
          <w:sz w:val="28"/>
          <w:szCs w:val="28"/>
        </w:rPr>
        <w:instrText xml:space="preserve"> PAGEREF _Toc28611554 \h </w:instrText>
      </w:r>
      <w:r w:rsidR="00D60D8B" w:rsidRPr="00054679">
        <w:rPr>
          <w:rFonts w:asciiTheme="majorEastAsia" w:eastAsiaTheme="majorEastAsia" w:hAnsiTheme="majorEastAsia"/>
          <w:noProof/>
          <w:sz w:val="28"/>
          <w:szCs w:val="28"/>
        </w:rPr>
      </w:r>
      <w:r w:rsidR="00D60D8B" w:rsidRPr="00054679">
        <w:rPr>
          <w:rFonts w:asciiTheme="majorEastAsia" w:eastAsiaTheme="majorEastAsia" w:hAnsiTheme="majorEastAsia"/>
          <w:noProof/>
          <w:sz w:val="28"/>
          <w:szCs w:val="28"/>
        </w:rPr>
        <w:fldChar w:fldCharType="separate"/>
      </w:r>
      <w:r w:rsidR="00D3573E">
        <w:rPr>
          <w:rFonts w:asciiTheme="majorEastAsia" w:eastAsiaTheme="majorEastAsia" w:hAnsiTheme="majorEastAsia"/>
          <w:noProof/>
          <w:sz w:val="28"/>
          <w:szCs w:val="28"/>
        </w:rPr>
        <w:t>12</w:t>
      </w:r>
      <w:r w:rsidR="00D60D8B" w:rsidRPr="00054679">
        <w:rPr>
          <w:rFonts w:asciiTheme="majorEastAsia" w:eastAsiaTheme="majorEastAsia" w:hAnsiTheme="majorEastAsia"/>
          <w:noProof/>
          <w:sz w:val="28"/>
          <w:szCs w:val="28"/>
        </w:rPr>
        <w:fldChar w:fldCharType="end"/>
      </w:r>
    </w:p>
    <w:p w:rsidR="00054679" w:rsidRPr="00054679" w:rsidRDefault="00D60D8B">
      <w:pPr>
        <w:spacing w:line="360" w:lineRule="auto"/>
        <w:jc w:val="center"/>
        <w:rPr>
          <w:rFonts w:asciiTheme="majorEastAsia" w:eastAsiaTheme="majorEastAsia" w:hAnsiTheme="majorEastAsia"/>
          <w:b/>
          <w:sz w:val="28"/>
          <w:szCs w:val="28"/>
        </w:rPr>
      </w:pPr>
      <w:r w:rsidRPr="00054679">
        <w:rPr>
          <w:rFonts w:asciiTheme="majorEastAsia" w:eastAsiaTheme="majorEastAsia" w:hAnsiTheme="majorEastAsia"/>
          <w:b/>
          <w:sz w:val="28"/>
          <w:szCs w:val="28"/>
        </w:rPr>
        <w:fldChar w:fldCharType="end"/>
      </w:r>
    </w:p>
    <w:p w:rsidR="00054679" w:rsidRDefault="00054679">
      <w:pPr>
        <w:spacing w:line="360" w:lineRule="auto"/>
        <w:jc w:val="center"/>
        <w:rPr>
          <w:rFonts w:asciiTheme="minorEastAsia" w:hAnsiTheme="minorEastAsia"/>
          <w:b/>
          <w:sz w:val="32"/>
          <w:szCs w:val="32"/>
        </w:rPr>
      </w:pPr>
    </w:p>
    <w:p w:rsidR="00054679" w:rsidRDefault="00054679">
      <w:pPr>
        <w:spacing w:line="360" w:lineRule="auto"/>
        <w:jc w:val="center"/>
        <w:rPr>
          <w:rFonts w:asciiTheme="minorEastAsia" w:hAnsiTheme="minorEastAsia"/>
          <w:b/>
          <w:sz w:val="32"/>
          <w:szCs w:val="32"/>
        </w:rPr>
      </w:pPr>
    </w:p>
    <w:p w:rsidR="00054679" w:rsidRDefault="00054679">
      <w:pPr>
        <w:spacing w:line="360" w:lineRule="auto"/>
        <w:jc w:val="center"/>
        <w:rPr>
          <w:rFonts w:asciiTheme="minorEastAsia" w:hAnsiTheme="minorEastAsia"/>
          <w:b/>
          <w:sz w:val="32"/>
          <w:szCs w:val="32"/>
        </w:rPr>
      </w:pPr>
    </w:p>
    <w:p w:rsidR="00054679" w:rsidRDefault="00054679">
      <w:pPr>
        <w:spacing w:line="360" w:lineRule="auto"/>
        <w:jc w:val="center"/>
        <w:rPr>
          <w:rFonts w:asciiTheme="minorEastAsia" w:hAnsiTheme="minorEastAsia"/>
          <w:b/>
          <w:sz w:val="32"/>
          <w:szCs w:val="32"/>
        </w:rPr>
      </w:pPr>
    </w:p>
    <w:p w:rsidR="00054679" w:rsidRDefault="00054679">
      <w:pPr>
        <w:spacing w:line="360" w:lineRule="auto"/>
        <w:jc w:val="center"/>
        <w:rPr>
          <w:rFonts w:asciiTheme="minorEastAsia" w:hAnsiTheme="minorEastAsia"/>
          <w:b/>
          <w:sz w:val="32"/>
          <w:szCs w:val="32"/>
        </w:rPr>
      </w:pPr>
    </w:p>
    <w:p w:rsidR="00054679" w:rsidRDefault="00054679">
      <w:pPr>
        <w:spacing w:line="360" w:lineRule="auto"/>
        <w:jc w:val="center"/>
        <w:rPr>
          <w:rFonts w:asciiTheme="minorEastAsia" w:hAnsiTheme="minorEastAsia"/>
          <w:b/>
          <w:sz w:val="32"/>
          <w:szCs w:val="32"/>
        </w:rPr>
      </w:pPr>
    </w:p>
    <w:p w:rsidR="00054679" w:rsidRDefault="00054679">
      <w:pPr>
        <w:spacing w:line="360" w:lineRule="auto"/>
        <w:jc w:val="center"/>
        <w:rPr>
          <w:rFonts w:asciiTheme="minorEastAsia" w:hAnsiTheme="minorEastAsia"/>
          <w:b/>
          <w:sz w:val="32"/>
          <w:szCs w:val="32"/>
        </w:rPr>
      </w:pPr>
    </w:p>
    <w:p w:rsidR="00054679" w:rsidRDefault="00054679">
      <w:pPr>
        <w:spacing w:line="360" w:lineRule="auto"/>
        <w:jc w:val="center"/>
        <w:rPr>
          <w:rFonts w:asciiTheme="minorEastAsia" w:hAnsiTheme="minorEastAsia"/>
          <w:b/>
          <w:sz w:val="32"/>
          <w:szCs w:val="32"/>
        </w:rPr>
      </w:pPr>
    </w:p>
    <w:p w:rsidR="00054679" w:rsidRDefault="00054679">
      <w:pPr>
        <w:spacing w:line="360" w:lineRule="auto"/>
        <w:jc w:val="center"/>
        <w:rPr>
          <w:rFonts w:asciiTheme="minorEastAsia" w:hAnsiTheme="minorEastAsia"/>
          <w:b/>
          <w:sz w:val="32"/>
          <w:szCs w:val="32"/>
        </w:rPr>
      </w:pPr>
    </w:p>
    <w:p w:rsidR="00054679" w:rsidRDefault="00054679">
      <w:pPr>
        <w:spacing w:line="360" w:lineRule="auto"/>
        <w:jc w:val="center"/>
        <w:rPr>
          <w:rFonts w:asciiTheme="minorEastAsia" w:hAnsiTheme="minorEastAsia"/>
          <w:b/>
          <w:sz w:val="32"/>
          <w:szCs w:val="32"/>
        </w:rPr>
      </w:pPr>
    </w:p>
    <w:p w:rsidR="00BA73DF" w:rsidRDefault="00BA73DF" w:rsidP="00BA73DF">
      <w:pPr>
        <w:pStyle w:val="WPSOffice2"/>
        <w:tabs>
          <w:tab w:val="right" w:leader="dot" w:pos="8306"/>
        </w:tabs>
        <w:ind w:leftChars="0" w:left="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鹤岗师范高等专科学校</w:t>
      </w:r>
    </w:p>
    <w:p w:rsidR="00BA73DF" w:rsidRDefault="00BA73DF" w:rsidP="00BA73DF">
      <w:pPr>
        <w:pStyle w:val="Default"/>
        <w:jc w:val="center"/>
        <w:rPr>
          <w:rFonts w:ascii="方正小标宋简体" w:eastAsia="方正小标宋简体" w:hAnsi="方正小标宋简体" w:cs="方正小标宋简体"/>
          <w:color w:val="auto"/>
          <w:sz w:val="32"/>
          <w:szCs w:val="32"/>
        </w:rPr>
      </w:pPr>
      <w:bookmarkStart w:id="0" w:name="_Toc31818_WPSOffice_Level1"/>
      <w:bookmarkStart w:id="1" w:name="_Toc12834_WPSOffice_Level1"/>
      <w:bookmarkStart w:id="2" w:name="_Toc11705_WPSOffice_Level1"/>
      <w:bookmarkStart w:id="3" w:name="_Toc6438_WPSOffice_Level1"/>
      <w:bookmarkStart w:id="4" w:name="_Toc20581_WPSOffice_Level1"/>
      <w:bookmarkStart w:id="5" w:name="_Toc3297_WPSOffice_Level1"/>
      <w:bookmarkStart w:id="6" w:name="_Toc19291_WPSOffice_Level1"/>
      <w:bookmarkStart w:id="7" w:name="_Toc2269_WPSOffice_Level1"/>
      <w:bookmarkStart w:id="8" w:name="_Toc16381_WPSOffice_Level1"/>
      <w:bookmarkStart w:id="9" w:name="_Toc11061_WPSOffice_Level1"/>
      <w:r>
        <w:rPr>
          <w:rFonts w:ascii="方正小标宋简体" w:eastAsia="方正小标宋简体" w:hAnsi="方正小标宋简体" w:cs="方正小标宋简体" w:hint="eastAsia"/>
          <w:color w:val="auto"/>
          <w:sz w:val="32"/>
          <w:szCs w:val="32"/>
        </w:rPr>
        <w:t>企业参与人才培养年度报告（2019）</w:t>
      </w:r>
      <w:bookmarkEnd w:id="0"/>
      <w:bookmarkEnd w:id="1"/>
      <w:bookmarkEnd w:id="2"/>
      <w:bookmarkEnd w:id="3"/>
      <w:bookmarkEnd w:id="4"/>
      <w:bookmarkEnd w:id="5"/>
      <w:bookmarkEnd w:id="6"/>
      <w:bookmarkEnd w:id="7"/>
      <w:bookmarkEnd w:id="8"/>
      <w:bookmarkEnd w:id="9"/>
    </w:p>
    <w:p w:rsidR="00E017BC" w:rsidRPr="00DF1590" w:rsidRDefault="00193EDA" w:rsidP="00D3573E">
      <w:pPr>
        <w:spacing w:line="560" w:lineRule="exact"/>
        <w:ind w:firstLineChars="250" w:firstLine="700"/>
        <w:rPr>
          <w:rFonts w:asciiTheme="majorEastAsia" w:eastAsiaTheme="majorEastAsia" w:hAnsiTheme="majorEastAsia"/>
          <w:sz w:val="28"/>
          <w:szCs w:val="28"/>
        </w:rPr>
      </w:pPr>
      <w:r w:rsidRPr="00DF1590">
        <w:rPr>
          <w:rFonts w:asciiTheme="majorEastAsia" w:eastAsiaTheme="majorEastAsia" w:hAnsiTheme="majorEastAsia"/>
          <w:sz w:val="28"/>
          <w:szCs w:val="28"/>
        </w:rPr>
        <w:t>根据《关于编制发布和报送黑龙江</w:t>
      </w:r>
      <w:r w:rsidRPr="00DF1590">
        <w:rPr>
          <w:rFonts w:asciiTheme="majorEastAsia" w:eastAsiaTheme="majorEastAsia" w:hAnsiTheme="majorEastAsia" w:hint="eastAsia"/>
          <w:sz w:val="28"/>
          <w:szCs w:val="28"/>
        </w:rPr>
        <w:t>省高等职业教育年度报告（</w:t>
      </w:r>
      <w:r w:rsidRPr="00DF1590">
        <w:rPr>
          <w:rFonts w:asciiTheme="majorEastAsia" w:eastAsiaTheme="majorEastAsia" w:hAnsiTheme="majorEastAsia"/>
          <w:sz w:val="28"/>
          <w:szCs w:val="28"/>
        </w:rPr>
        <w:t>2</w:t>
      </w:r>
      <w:r w:rsidRPr="00DF1590">
        <w:rPr>
          <w:rFonts w:asciiTheme="majorEastAsia" w:eastAsiaTheme="majorEastAsia" w:hAnsiTheme="majorEastAsia" w:hint="eastAsia"/>
          <w:sz w:val="28"/>
          <w:szCs w:val="28"/>
        </w:rPr>
        <w:t>0</w:t>
      </w:r>
      <w:r w:rsidRPr="00DF1590">
        <w:rPr>
          <w:rFonts w:asciiTheme="majorEastAsia" w:eastAsiaTheme="majorEastAsia" w:hAnsiTheme="majorEastAsia"/>
          <w:sz w:val="28"/>
          <w:szCs w:val="28"/>
        </w:rPr>
        <w:t>20</w:t>
      </w:r>
      <w:r w:rsidRPr="00DF1590">
        <w:rPr>
          <w:rFonts w:asciiTheme="majorEastAsia" w:eastAsiaTheme="majorEastAsia" w:hAnsiTheme="majorEastAsia" w:hint="eastAsia"/>
          <w:sz w:val="28"/>
          <w:szCs w:val="28"/>
        </w:rPr>
        <w:t>）的通知》精神，总结落实</w:t>
      </w:r>
      <w:r w:rsidRPr="00DF1590">
        <w:rPr>
          <w:rFonts w:asciiTheme="majorEastAsia" w:eastAsiaTheme="majorEastAsia" w:hAnsiTheme="majorEastAsia"/>
          <w:sz w:val="28"/>
          <w:szCs w:val="28"/>
        </w:rPr>
        <w:t>《国务院关于加快发展现代职业教育的决定》、《现代职业教育体系建设规划 （2014-2020 年）》</w:t>
      </w:r>
      <w:r w:rsidRPr="00DF1590">
        <w:rPr>
          <w:rFonts w:asciiTheme="majorEastAsia" w:eastAsiaTheme="majorEastAsia" w:hAnsiTheme="majorEastAsia" w:hint="eastAsia"/>
          <w:sz w:val="28"/>
          <w:szCs w:val="28"/>
        </w:rPr>
        <w:t>情况，依据</w:t>
      </w:r>
      <w:r w:rsidRPr="00DF1590">
        <w:rPr>
          <w:rFonts w:asciiTheme="majorEastAsia" w:eastAsiaTheme="majorEastAsia" w:hAnsiTheme="majorEastAsia"/>
          <w:sz w:val="28"/>
          <w:szCs w:val="28"/>
        </w:rPr>
        <w:t>《</w:t>
      </w:r>
      <w:r w:rsidRPr="00DF1590">
        <w:rPr>
          <w:rFonts w:asciiTheme="majorEastAsia" w:eastAsiaTheme="majorEastAsia" w:hAnsiTheme="majorEastAsia" w:hint="eastAsia"/>
          <w:sz w:val="28"/>
          <w:szCs w:val="28"/>
        </w:rPr>
        <w:t>关于持续做好高等教育质量年度报告编制、发布和报送工作的通知</w:t>
      </w:r>
      <w:r w:rsidRPr="00DF1590">
        <w:rPr>
          <w:rFonts w:asciiTheme="majorEastAsia" w:eastAsiaTheme="majorEastAsia" w:hAnsiTheme="majorEastAsia"/>
          <w:sz w:val="28"/>
          <w:szCs w:val="28"/>
        </w:rPr>
        <w:t>》</w:t>
      </w:r>
      <w:r w:rsidRPr="00DF1590">
        <w:rPr>
          <w:rFonts w:asciiTheme="majorEastAsia" w:eastAsiaTheme="majorEastAsia" w:hAnsiTheme="majorEastAsia" w:hint="eastAsia"/>
          <w:sz w:val="28"/>
          <w:szCs w:val="28"/>
        </w:rPr>
        <w:t>（教职成司函【2019】105号）</w:t>
      </w:r>
      <w:r w:rsidRPr="00DF1590">
        <w:rPr>
          <w:rFonts w:asciiTheme="majorEastAsia" w:eastAsiaTheme="majorEastAsia" w:hAnsiTheme="majorEastAsia"/>
          <w:sz w:val="28"/>
          <w:szCs w:val="28"/>
        </w:rPr>
        <w:t>文件</w:t>
      </w:r>
      <w:r w:rsidRPr="00DF1590">
        <w:rPr>
          <w:rFonts w:asciiTheme="majorEastAsia" w:eastAsiaTheme="majorEastAsia" w:hAnsiTheme="majorEastAsia" w:hint="eastAsia"/>
          <w:sz w:val="28"/>
          <w:szCs w:val="28"/>
        </w:rPr>
        <w:t>要求，按照</w:t>
      </w:r>
      <w:r w:rsidRPr="00DF1590">
        <w:rPr>
          <w:rFonts w:asciiTheme="majorEastAsia" w:eastAsiaTheme="majorEastAsia" w:hAnsiTheme="majorEastAsia"/>
          <w:sz w:val="28"/>
          <w:szCs w:val="28"/>
        </w:rPr>
        <w:t>“深化产教融合，鼓励行业和企业举办或参与举办职业教育，发挥企业重要办学主体作用”、“规模以上企业要有机构或人员组织实施职工教育培训、对接职业院校，设立学生实习和教师实践岗位”、“支持企业通过校企合作共同培养培训人才，不断提升企业价值”</w:t>
      </w:r>
      <w:r w:rsidRPr="00DF1590">
        <w:rPr>
          <w:rFonts w:asciiTheme="majorEastAsia" w:eastAsiaTheme="majorEastAsia" w:hAnsiTheme="majorEastAsia" w:hint="eastAsia"/>
          <w:sz w:val="28"/>
          <w:szCs w:val="28"/>
        </w:rPr>
        <w:t>等</w:t>
      </w:r>
      <w:r w:rsidRPr="00DF1590">
        <w:rPr>
          <w:rFonts w:asciiTheme="majorEastAsia" w:eastAsiaTheme="majorEastAsia" w:hAnsiTheme="majorEastAsia"/>
          <w:sz w:val="28"/>
          <w:szCs w:val="28"/>
        </w:rPr>
        <w:t>政策精神，为进一步推进校企双主体深度合作体制机制建设，共同促进职业教育人才培养质量的提高，特撰写本报告。</w:t>
      </w:r>
    </w:p>
    <w:p w:rsidR="00E017BC" w:rsidRPr="00DF1590" w:rsidRDefault="00193EDA" w:rsidP="00D3573E">
      <w:pPr>
        <w:pStyle w:val="1"/>
        <w:spacing w:line="560" w:lineRule="exact"/>
        <w:ind w:firstLineChars="200" w:firstLine="562"/>
        <w:rPr>
          <w:rFonts w:asciiTheme="majorEastAsia" w:eastAsiaTheme="majorEastAsia" w:hAnsiTheme="majorEastAsia"/>
          <w:b w:val="0"/>
          <w:sz w:val="28"/>
          <w:szCs w:val="28"/>
        </w:rPr>
      </w:pPr>
      <w:bookmarkStart w:id="10" w:name="_Toc28611546"/>
      <w:r w:rsidRPr="00DF1590">
        <w:rPr>
          <w:rFonts w:asciiTheme="majorEastAsia" w:eastAsiaTheme="majorEastAsia" w:hAnsiTheme="majorEastAsia" w:hint="eastAsia"/>
          <w:sz w:val="28"/>
          <w:szCs w:val="28"/>
        </w:rPr>
        <w:t>一、参与人才培养单位概况</w:t>
      </w:r>
      <w:bookmarkEnd w:id="10"/>
    </w:p>
    <w:p w:rsidR="00E017BC" w:rsidRPr="00DF1590" w:rsidRDefault="00193EDA" w:rsidP="00D3573E">
      <w:pPr>
        <w:pStyle w:val="2"/>
        <w:spacing w:line="560" w:lineRule="exact"/>
        <w:ind w:firstLineChars="200" w:firstLine="562"/>
        <w:rPr>
          <w:rFonts w:asciiTheme="majorEastAsia" w:hAnsiTheme="majorEastAsia"/>
          <w:b w:val="0"/>
          <w:bCs w:val="0"/>
          <w:sz w:val="28"/>
          <w:szCs w:val="28"/>
        </w:rPr>
      </w:pPr>
      <w:bookmarkStart w:id="11" w:name="_Toc28611547"/>
      <w:r w:rsidRPr="00DF1590">
        <w:rPr>
          <w:rFonts w:asciiTheme="majorEastAsia" w:hAnsiTheme="majorEastAsia"/>
          <w:sz w:val="28"/>
          <w:szCs w:val="28"/>
        </w:rPr>
        <w:t>（一）201</w:t>
      </w:r>
      <w:r w:rsidRPr="00DF1590">
        <w:rPr>
          <w:rFonts w:asciiTheme="majorEastAsia" w:hAnsiTheme="majorEastAsia" w:hint="eastAsia"/>
          <w:sz w:val="28"/>
          <w:szCs w:val="28"/>
        </w:rPr>
        <w:t>9</w:t>
      </w:r>
      <w:r w:rsidRPr="00DF1590">
        <w:rPr>
          <w:rFonts w:asciiTheme="majorEastAsia" w:hAnsiTheme="majorEastAsia"/>
          <w:sz w:val="28"/>
          <w:szCs w:val="28"/>
        </w:rPr>
        <w:t>年</w:t>
      </w:r>
      <w:r w:rsidRPr="00DF1590">
        <w:rPr>
          <w:rFonts w:asciiTheme="majorEastAsia" w:hAnsiTheme="majorEastAsia" w:hint="eastAsia"/>
          <w:sz w:val="28"/>
          <w:szCs w:val="28"/>
        </w:rPr>
        <w:t>企业参与</w:t>
      </w:r>
      <w:r w:rsidRPr="00DF1590">
        <w:rPr>
          <w:rFonts w:asciiTheme="majorEastAsia" w:hAnsiTheme="majorEastAsia"/>
          <w:sz w:val="28"/>
          <w:szCs w:val="28"/>
        </w:rPr>
        <w:t>人才培养工作</w:t>
      </w:r>
      <w:r w:rsidRPr="00DF1590">
        <w:rPr>
          <w:rFonts w:asciiTheme="majorEastAsia" w:hAnsiTheme="majorEastAsia" w:hint="eastAsia"/>
          <w:sz w:val="28"/>
          <w:szCs w:val="28"/>
        </w:rPr>
        <w:t>情况</w:t>
      </w:r>
      <w:bookmarkEnd w:id="11"/>
    </w:p>
    <w:p w:rsidR="00E017BC" w:rsidRPr="00DF1590" w:rsidRDefault="00193EDA" w:rsidP="00D3573E">
      <w:pPr>
        <w:spacing w:line="560" w:lineRule="exact"/>
        <w:ind w:firstLine="525"/>
        <w:rPr>
          <w:rFonts w:asciiTheme="majorEastAsia" w:eastAsiaTheme="majorEastAsia" w:hAnsiTheme="majorEastAsia"/>
          <w:sz w:val="28"/>
          <w:szCs w:val="28"/>
        </w:rPr>
      </w:pPr>
      <w:r w:rsidRPr="00DF1590">
        <w:rPr>
          <w:rFonts w:asciiTheme="majorEastAsia" w:eastAsiaTheme="majorEastAsia" w:hAnsiTheme="majorEastAsia" w:hint="eastAsia"/>
          <w:sz w:val="28"/>
          <w:szCs w:val="28"/>
        </w:rPr>
        <w:t>1</w:t>
      </w:r>
      <w:r w:rsidR="00DF1590">
        <w:rPr>
          <w:rFonts w:asciiTheme="majorEastAsia" w:eastAsiaTheme="majorEastAsia" w:hAnsiTheme="majorEastAsia" w:hint="eastAsia"/>
          <w:sz w:val="28"/>
          <w:szCs w:val="28"/>
        </w:rPr>
        <w:t>.</w:t>
      </w:r>
      <w:r w:rsidRPr="00DF1590">
        <w:rPr>
          <w:rFonts w:asciiTheme="majorEastAsia" w:eastAsiaTheme="majorEastAsia" w:hAnsiTheme="majorEastAsia" w:hint="eastAsia"/>
          <w:sz w:val="28"/>
          <w:szCs w:val="28"/>
        </w:rPr>
        <w:t>不断完善</w:t>
      </w:r>
      <w:r w:rsidRPr="00DF1590">
        <w:rPr>
          <w:rFonts w:asciiTheme="majorEastAsia" w:eastAsiaTheme="majorEastAsia" w:hAnsiTheme="majorEastAsia"/>
          <w:sz w:val="28"/>
          <w:szCs w:val="28"/>
        </w:rPr>
        <w:t>人才培育模式。根据区域</w:t>
      </w:r>
      <w:r w:rsidRPr="00DF1590">
        <w:rPr>
          <w:rFonts w:asciiTheme="majorEastAsia" w:eastAsiaTheme="majorEastAsia" w:hAnsiTheme="majorEastAsia" w:hint="eastAsia"/>
          <w:sz w:val="28"/>
          <w:szCs w:val="28"/>
        </w:rPr>
        <w:t>产业发展</w:t>
      </w:r>
      <w:r w:rsidRPr="00DF1590">
        <w:rPr>
          <w:rFonts w:asciiTheme="majorEastAsia" w:eastAsiaTheme="majorEastAsia" w:hAnsiTheme="majorEastAsia"/>
          <w:sz w:val="28"/>
          <w:szCs w:val="28"/>
        </w:rPr>
        <w:t>特点，以产教融合转型发展为重点，创新校企合作发展形式</w:t>
      </w:r>
      <w:r w:rsidRPr="00DF1590">
        <w:rPr>
          <w:rFonts w:asciiTheme="majorEastAsia" w:eastAsiaTheme="majorEastAsia" w:hAnsiTheme="majorEastAsia" w:hint="eastAsia"/>
          <w:sz w:val="28"/>
          <w:szCs w:val="28"/>
        </w:rPr>
        <w:t>，</w:t>
      </w:r>
      <w:r w:rsidRPr="00DF1590">
        <w:rPr>
          <w:rFonts w:asciiTheme="majorEastAsia" w:eastAsiaTheme="majorEastAsia" w:hAnsiTheme="majorEastAsia"/>
          <w:sz w:val="28"/>
          <w:szCs w:val="28"/>
        </w:rPr>
        <w:t>扩大优质教育资源的总量和覆盖面，在校党委的顶层设计和宏观指导下，</w:t>
      </w:r>
      <w:r w:rsidRPr="00DF1590">
        <w:rPr>
          <w:rFonts w:asciiTheme="majorEastAsia" w:eastAsiaTheme="majorEastAsia" w:hAnsiTheme="majorEastAsia" w:hint="eastAsia"/>
          <w:sz w:val="28"/>
          <w:szCs w:val="28"/>
        </w:rPr>
        <w:t>学校</w:t>
      </w:r>
      <w:r w:rsidRPr="00DF1590">
        <w:rPr>
          <w:rFonts w:asciiTheme="majorEastAsia" w:eastAsiaTheme="majorEastAsia" w:hAnsiTheme="majorEastAsia"/>
          <w:sz w:val="28"/>
          <w:szCs w:val="28"/>
        </w:rPr>
        <w:t>主动与地方政府、域内外知名企业进行人才培养合作，整合各方</w:t>
      </w:r>
      <w:r w:rsidRPr="00DF1590">
        <w:rPr>
          <w:rFonts w:asciiTheme="majorEastAsia" w:eastAsiaTheme="majorEastAsia" w:hAnsiTheme="majorEastAsia" w:hint="eastAsia"/>
          <w:sz w:val="28"/>
          <w:szCs w:val="28"/>
        </w:rPr>
        <w:t>面教育</w:t>
      </w:r>
      <w:r w:rsidRPr="00DF1590">
        <w:rPr>
          <w:rFonts w:asciiTheme="majorEastAsia" w:eastAsiaTheme="majorEastAsia" w:hAnsiTheme="majorEastAsia"/>
          <w:sz w:val="28"/>
          <w:szCs w:val="28"/>
        </w:rPr>
        <w:t>资源，</w:t>
      </w:r>
      <w:r w:rsidRPr="00DF1590">
        <w:rPr>
          <w:rFonts w:asciiTheme="majorEastAsia" w:eastAsiaTheme="majorEastAsia" w:hAnsiTheme="majorEastAsia" w:hint="eastAsia"/>
          <w:sz w:val="28"/>
          <w:szCs w:val="28"/>
        </w:rPr>
        <w:t>推动职业教育科学发展</w:t>
      </w:r>
      <w:r w:rsidRPr="00DF1590">
        <w:rPr>
          <w:rFonts w:asciiTheme="majorEastAsia" w:eastAsiaTheme="majorEastAsia" w:hAnsiTheme="majorEastAsia"/>
          <w:sz w:val="28"/>
          <w:szCs w:val="28"/>
        </w:rPr>
        <w:t xml:space="preserve">。 </w:t>
      </w:r>
    </w:p>
    <w:p w:rsidR="00E017BC" w:rsidRPr="00DF1590" w:rsidRDefault="00193EDA" w:rsidP="00D3573E">
      <w:pPr>
        <w:spacing w:line="560" w:lineRule="exact"/>
        <w:ind w:firstLineChars="200" w:firstLine="560"/>
        <w:rPr>
          <w:rFonts w:asciiTheme="majorEastAsia" w:eastAsiaTheme="majorEastAsia" w:hAnsiTheme="majorEastAsia"/>
          <w:sz w:val="28"/>
          <w:szCs w:val="28"/>
        </w:rPr>
      </w:pPr>
      <w:r w:rsidRPr="00DF1590">
        <w:rPr>
          <w:rFonts w:asciiTheme="majorEastAsia" w:eastAsiaTheme="majorEastAsia" w:hAnsiTheme="majorEastAsia" w:hint="eastAsia"/>
          <w:sz w:val="28"/>
          <w:szCs w:val="28"/>
        </w:rPr>
        <w:t>2</w:t>
      </w:r>
      <w:r w:rsidR="00DF1590">
        <w:rPr>
          <w:rFonts w:asciiTheme="majorEastAsia" w:eastAsiaTheme="majorEastAsia" w:hAnsiTheme="majorEastAsia" w:hint="eastAsia"/>
          <w:sz w:val="28"/>
          <w:szCs w:val="28"/>
        </w:rPr>
        <w:t>.</w:t>
      </w:r>
      <w:r w:rsidRPr="00DF1590">
        <w:rPr>
          <w:rFonts w:asciiTheme="majorEastAsia" w:eastAsiaTheme="majorEastAsia" w:hAnsiTheme="majorEastAsia" w:hint="eastAsia"/>
          <w:sz w:val="28"/>
          <w:szCs w:val="28"/>
        </w:rPr>
        <w:t>构建</w:t>
      </w:r>
      <w:r w:rsidRPr="00DF1590">
        <w:rPr>
          <w:rFonts w:asciiTheme="majorEastAsia" w:eastAsiaTheme="majorEastAsia" w:hAnsiTheme="majorEastAsia"/>
          <w:sz w:val="28"/>
          <w:szCs w:val="28"/>
        </w:rPr>
        <w:t>市校合作特色</w:t>
      </w:r>
      <w:r w:rsidRPr="00DF1590">
        <w:rPr>
          <w:rFonts w:asciiTheme="majorEastAsia" w:eastAsiaTheme="majorEastAsia" w:hAnsiTheme="majorEastAsia" w:hint="eastAsia"/>
          <w:sz w:val="28"/>
          <w:szCs w:val="28"/>
        </w:rPr>
        <w:t>办学模式。</w:t>
      </w:r>
      <w:r w:rsidRPr="00DF1590">
        <w:rPr>
          <w:rFonts w:asciiTheme="majorEastAsia" w:eastAsiaTheme="majorEastAsia" w:hAnsiTheme="majorEastAsia"/>
          <w:sz w:val="28"/>
          <w:szCs w:val="28"/>
        </w:rPr>
        <w:t xml:space="preserve"> 在加强专业建设、凝练专业特色、 改善实训条件、深化教学改革的同时，</w:t>
      </w:r>
      <w:r w:rsidRPr="00DF1590">
        <w:rPr>
          <w:rFonts w:asciiTheme="majorEastAsia" w:eastAsiaTheme="majorEastAsia" w:hAnsiTheme="majorEastAsia" w:hint="eastAsia"/>
          <w:sz w:val="28"/>
          <w:szCs w:val="28"/>
        </w:rPr>
        <w:t>我校</w:t>
      </w:r>
      <w:r w:rsidRPr="00DF1590">
        <w:rPr>
          <w:rFonts w:asciiTheme="majorEastAsia" w:eastAsiaTheme="majorEastAsia" w:hAnsiTheme="majorEastAsia"/>
          <w:sz w:val="28"/>
          <w:szCs w:val="28"/>
        </w:rPr>
        <w:t>积极响应国家及地方政府政策号召，发挥地方高职院校服务地方经济社会发展的优势，</w:t>
      </w:r>
      <w:r w:rsidRPr="00DF1590">
        <w:rPr>
          <w:rFonts w:asciiTheme="majorEastAsia" w:eastAsiaTheme="majorEastAsia" w:hAnsiTheme="majorEastAsia"/>
          <w:sz w:val="28"/>
          <w:szCs w:val="28"/>
        </w:rPr>
        <w:lastRenderedPageBreak/>
        <w:t>紧贴地方产业发展，在相关产业政策的指导下，开展高等职业院校与地方政府深度合作。</w:t>
      </w:r>
    </w:p>
    <w:p w:rsidR="00E017BC" w:rsidRPr="00DF1590" w:rsidRDefault="00193EDA" w:rsidP="00D3573E">
      <w:pPr>
        <w:spacing w:line="560" w:lineRule="exact"/>
        <w:ind w:firstLineChars="200" w:firstLine="560"/>
        <w:rPr>
          <w:rFonts w:asciiTheme="majorEastAsia" w:eastAsiaTheme="majorEastAsia" w:hAnsiTheme="majorEastAsia"/>
          <w:sz w:val="28"/>
          <w:szCs w:val="28"/>
        </w:rPr>
      </w:pPr>
      <w:r w:rsidRPr="00DF1590">
        <w:rPr>
          <w:rFonts w:asciiTheme="majorEastAsia" w:eastAsiaTheme="majorEastAsia" w:hAnsiTheme="majorEastAsia"/>
          <w:sz w:val="28"/>
          <w:szCs w:val="28"/>
        </w:rPr>
        <w:t xml:space="preserve"> </w:t>
      </w:r>
      <w:r w:rsidRPr="00DF1590">
        <w:rPr>
          <w:rFonts w:asciiTheme="majorEastAsia" w:eastAsiaTheme="majorEastAsia" w:hAnsiTheme="majorEastAsia" w:hint="eastAsia"/>
          <w:sz w:val="28"/>
          <w:szCs w:val="28"/>
        </w:rPr>
        <w:t>3</w:t>
      </w:r>
      <w:r w:rsidR="00DF1590">
        <w:rPr>
          <w:rFonts w:asciiTheme="majorEastAsia" w:eastAsiaTheme="majorEastAsia" w:hAnsiTheme="majorEastAsia" w:hint="eastAsia"/>
          <w:sz w:val="28"/>
          <w:szCs w:val="28"/>
        </w:rPr>
        <w:t>.</w:t>
      </w:r>
      <w:r w:rsidRPr="00DF1590">
        <w:rPr>
          <w:rFonts w:asciiTheme="majorEastAsia" w:eastAsiaTheme="majorEastAsia" w:hAnsiTheme="majorEastAsia"/>
          <w:sz w:val="28"/>
          <w:szCs w:val="28"/>
        </w:rPr>
        <w:t>校企合作共建产教融合发展平台</w:t>
      </w:r>
      <w:r w:rsidRPr="00DF1590">
        <w:rPr>
          <w:rFonts w:asciiTheme="majorEastAsia" w:eastAsiaTheme="majorEastAsia" w:hAnsiTheme="majorEastAsia" w:hint="eastAsia"/>
          <w:sz w:val="28"/>
          <w:szCs w:val="28"/>
        </w:rPr>
        <w:t>。</w:t>
      </w:r>
      <w:r w:rsidRPr="00DF1590">
        <w:rPr>
          <w:rFonts w:asciiTheme="majorEastAsia" w:eastAsiaTheme="majorEastAsia" w:hAnsiTheme="majorEastAsia"/>
          <w:sz w:val="28"/>
          <w:szCs w:val="28"/>
        </w:rPr>
        <w:t>加强与信誉良好的地方及省内外优秀企业合作，探索校企合作新途径、新模式。先后与东莞</w:t>
      </w:r>
      <w:r w:rsidRPr="00DF1590">
        <w:rPr>
          <w:rFonts w:asciiTheme="majorEastAsia" w:eastAsiaTheme="majorEastAsia" w:hAnsiTheme="majorEastAsia" w:hint="eastAsia"/>
          <w:sz w:val="28"/>
          <w:szCs w:val="28"/>
        </w:rPr>
        <w:t>博雅教育</w:t>
      </w:r>
      <w:r w:rsidRPr="00DF1590">
        <w:rPr>
          <w:rFonts w:asciiTheme="majorEastAsia" w:eastAsiaTheme="majorEastAsia" w:hAnsiTheme="majorEastAsia"/>
          <w:sz w:val="28"/>
          <w:szCs w:val="28"/>
        </w:rPr>
        <w:t>基地、北京</w:t>
      </w:r>
      <w:r w:rsidRPr="00DF1590">
        <w:rPr>
          <w:rFonts w:asciiTheme="majorEastAsia" w:eastAsiaTheme="majorEastAsia" w:hAnsiTheme="majorEastAsia" w:hint="eastAsia"/>
          <w:sz w:val="28"/>
          <w:szCs w:val="28"/>
        </w:rPr>
        <w:t>新天亿教育集团</w:t>
      </w:r>
      <w:r w:rsidRPr="00DF1590">
        <w:rPr>
          <w:rFonts w:asciiTheme="majorEastAsia" w:eastAsiaTheme="majorEastAsia" w:hAnsiTheme="majorEastAsia"/>
          <w:sz w:val="28"/>
          <w:szCs w:val="28"/>
        </w:rPr>
        <w:t>、北京</w:t>
      </w:r>
      <w:r w:rsidRPr="00DF1590">
        <w:rPr>
          <w:rFonts w:asciiTheme="majorEastAsia" w:eastAsiaTheme="majorEastAsia" w:hAnsiTheme="majorEastAsia" w:hint="eastAsia"/>
          <w:sz w:val="28"/>
          <w:szCs w:val="28"/>
        </w:rPr>
        <w:t>米奇高国际双语幼儿园</w:t>
      </w:r>
      <w:r w:rsidRPr="00DF1590">
        <w:rPr>
          <w:rFonts w:asciiTheme="majorEastAsia" w:eastAsiaTheme="majorEastAsia" w:hAnsiTheme="majorEastAsia"/>
          <w:sz w:val="28"/>
          <w:szCs w:val="28"/>
        </w:rPr>
        <w:t>、杭州萧山春晖集团、</w:t>
      </w:r>
      <w:r w:rsidRPr="00DF1590">
        <w:rPr>
          <w:rFonts w:asciiTheme="majorEastAsia" w:eastAsiaTheme="majorEastAsia" w:hAnsiTheme="majorEastAsia" w:hint="eastAsia"/>
          <w:sz w:val="28"/>
          <w:szCs w:val="28"/>
        </w:rPr>
        <w:t>大庆天使幼儿园</w:t>
      </w:r>
      <w:r w:rsidRPr="00DF1590">
        <w:rPr>
          <w:rFonts w:asciiTheme="majorEastAsia" w:eastAsiaTheme="majorEastAsia" w:hAnsiTheme="majorEastAsia"/>
          <w:sz w:val="28"/>
          <w:szCs w:val="28"/>
        </w:rPr>
        <w:t>、</w:t>
      </w:r>
      <w:r w:rsidRPr="00DF1590">
        <w:rPr>
          <w:rFonts w:asciiTheme="majorEastAsia" w:eastAsiaTheme="majorEastAsia" w:hAnsiTheme="majorEastAsia" w:hint="eastAsia"/>
          <w:sz w:val="28"/>
          <w:szCs w:val="28"/>
        </w:rPr>
        <w:t>鹤岗文礼幼儿园</w:t>
      </w:r>
      <w:r w:rsidRPr="00DF1590">
        <w:rPr>
          <w:rFonts w:asciiTheme="majorEastAsia" w:eastAsiaTheme="majorEastAsia" w:hAnsiTheme="majorEastAsia"/>
          <w:sz w:val="28"/>
          <w:szCs w:val="28"/>
        </w:rPr>
        <w:t>、深圳大唐明升教育集团等</w:t>
      </w:r>
      <w:r w:rsidRPr="00DF1590">
        <w:rPr>
          <w:rFonts w:asciiTheme="majorEastAsia" w:eastAsiaTheme="majorEastAsia" w:hAnsiTheme="majorEastAsia" w:hint="eastAsia"/>
          <w:sz w:val="28"/>
          <w:szCs w:val="28"/>
        </w:rPr>
        <w:t>单位</w:t>
      </w:r>
      <w:r w:rsidRPr="00DF1590">
        <w:rPr>
          <w:rFonts w:asciiTheme="majorEastAsia" w:eastAsiaTheme="majorEastAsia" w:hAnsiTheme="majorEastAsia"/>
          <w:sz w:val="28"/>
          <w:szCs w:val="28"/>
        </w:rPr>
        <w:t>签订实习基地协议。</w:t>
      </w:r>
    </w:p>
    <w:p w:rsidR="00054679" w:rsidRPr="00DF1590" w:rsidRDefault="00193EDA" w:rsidP="00D3573E">
      <w:pPr>
        <w:pStyle w:val="2"/>
        <w:spacing w:line="560" w:lineRule="exact"/>
        <w:ind w:firstLineChars="200" w:firstLine="562"/>
        <w:rPr>
          <w:rFonts w:asciiTheme="majorEastAsia" w:hAnsiTheme="majorEastAsia"/>
          <w:sz w:val="28"/>
          <w:szCs w:val="28"/>
        </w:rPr>
      </w:pPr>
      <w:bookmarkStart w:id="12" w:name="_Toc28611548"/>
      <w:r w:rsidRPr="00DF1590">
        <w:rPr>
          <w:rFonts w:asciiTheme="majorEastAsia" w:hAnsiTheme="majorEastAsia" w:hint="eastAsia"/>
          <w:sz w:val="28"/>
          <w:szCs w:val="28"/>
        </w:rPr>
        <w:t>（二）</w:t>
      </w:r>
      <w:r w:rsidRPr="00DF1590">
        <w:rPr>
          <w:rFonts w:asciiTheme="majorEastAsia" w:hAnsiTheme="majorEastAsia"/>
          <w:sz w:val="28"/>
          <w:szCs w:val="28"/>
        </w:rPr>
        <w:t>参与我校人才培养的主要单位状况</w:t>
      </w:r>
      <w:bookmarkEnd w:id="12"/>
    </w:p>
    <w:p w:rsidR="00E017BC" w:rsidRPr="00DF1590" w:rsidRDefault="00193EDA" w:rsidP="00D3573E">
      <w:pPr>
        <w:spacing w:line="560" w:lineRule="exact"/>
        <w:ind w:firstLineChars="200" w:firstLine="562"/>
        <w:rPr>
          <w:rFonts w:asciiTheme="majorEastAsia" w:eastAsiaTheme="majorEastAsia" w:hAnsiTheme="majorEastAsia"/>
          <w:b/>
          <w:bCs/>
          <w:sz w:val="28"/>
          <w:szCs w:val="28"/>
        </w:rPr>
      </w:pPr>
      <w:r w:rsidRPr="00DF1590">
        <w:rPr>
          <w:rFonts w:asciiTheme="majorEastAsia" w:eastAsiaTheme="majorEastAsia" w:hAnsiTheme="majorEastAsia" w:hint="eastAsia"/>
          <w:b/>
          <w:sz w:val="28"/>
          <w:szCs w:val="28"/>
        </w:rPr>
        <w:t>1</w:t>
      </w:r>
      <w:r w:rsidR="00DF1590">
        <w:rPr>
          <w:rFonts w:asciiTheme="majorEastAsia" w:eastAsiaTheme="majorEastAsia" w:hAnsiTheme="majorEastAsia" w:hint="eastAsia"/>
          <w:b/>
          <w:sz w:val="28"/>
          <w:szCs w:val="28"/>
        </w:rPr>
        <w:t>.</w:t>
      </w:r>
      <w:r w:rsidRPr="00DF1590">
        <w:rPr>
          <w:rFonts w:asciiTheme="majorEastAsia" w:eastAsiaTheme="majorEastAsia" w:hAnsiTheme="majorEastAsia" w:hint="eastAsia"/>
          <w:b/>
          <w:sz w:val="28"/>
          <w:szCs w:val="28"/>
        </w:rPr>
        <w:t>黑龙江省华升石墨股份有限公司</w:t>
      </w:r>
    </w:p>
    <w:p w:rsidR="00E017BC" w:rsidRPr="00DF1590" w:rsidRDefault="00193EDA" w:rsidP="00D3573E">
      <w:pPr>
        <w:spacing w:line="560" w:lineRule="exact"/>
        <w:ind w:firstLineChars="200" w:firstLine="560"/>
        <w:rPr>
          <w:rFonts w:asciiTheme="majorEastAsia" w:eastAsiaTheme="majorEastAsia" w:hAnsiTheme="majorEastAsia"/>
          <w:sz w:val="28"/>
          <w:szCs w:val="28"/>
        </w:rPr>
      </w:pPr>
      <w:r w:rsidRPr="00DF1590">
        <w:rPr>
          <w:rFonts w:asciiTheme="majorEastAsia" w:eastAsiaTheme="majorEastAsia" w:hAnsiTheme="majorEastAsia" w:hint="eastAsia"/>
          <w:sz w:val="28"/>
          <w:szCs w:val="28"/>
        </w:rPr>
        <w:t>黑龙江省华升石墨股份有限公司坐落于黑龙江省鹤岗市，是一家从事高端石墨产品、石墨烯新材料、石墨烯应用产品的研发、生产、销售为一体的科技型高新技术企业。公司已通过ISO9001质量管理体系认证。先后与俄罗斯科学院、南澳大利亚大学、上海交大、哈尔滨工程大学等国内外多个石墨烯新材料研发团队合作，开发出大尺寸化学法石墨烯、纳米尺寸物理法石墨烯、石墨烯润滑油、石墨烯重防腐涂料、石墨烯导电浆料的制备技术，并实现规模量产。公司拥有基于石墨烯复合高效光热转换材料的低成本太阳能海水淡化和污水处理技术，以及石墨提纯和煤净化综合利用技术，在国内石墨产业中拥有较高的社会影响力。</w:t>
      </w:r>
    </w:p>
    <w:p w:rsidR="00E017BC" w:rsidRPr="00DF1590" w:rsidRDefault="00193EDA" w:rsidP="00D3573E">
      <w:pPr>
        <w:spacing w:line="560" w:lineRule="exact"/>
        <w:ind w:firstLineChars="200" w:firstLine="560"/>
        <w:rPr>
          <w:rFonts w:asciiTheme="majorEastAsia" w:eastAsiaTheme="majorEastAsia" w:hAnsiTheme="majorEastAsia"/>
          <w:sz w:val="28"/>
          <w:szCs w:val="28"/>
        </w:rPr>
      </w:pPr>
      <w:r w:rsidRPr="00DF1590">
        <w:rPr>
          <w:rFonts w:asciiTheme="majorEastAsia" w:eastAsiaTheme="majorEastAsia" w:hAnsiTheme="majorEastAsia" w:hint="eastAsia"/>
          <w:sz w:val="28"/>
          <w:szCs w:val="28"/>
        </w:rPr>
        <w:t>公司目前拥有大尺寸还原氧化还原石墨烯、电弧法纳米尺寸石墨烯、锂离子电池用石墨烯导电浆料、石墨烯润滑油（朗丰牌）、水性环氧锌烯重防腐涂料共5种批量生产和供货的石墨烯产品。公司与南澳大利亚大学共同开发的太阳能石墨烯海水淡化系统已突破关键技</w:t>
      </w:r>
      <w:r w:rsidRPr="00DF1590">
        <w:rPr>
          <w:rFonts w:asciiTheme="majorEastAsia" w:eastAsiaTheme="majorEastAsia" w:hAnsiTheme="majorEastAsia" w:hint="eastAsia"/>
          <w:sz w:val="28"/>
          <w:szCs w:val="28"/>
        </w:rPr>
        <w:lastRenderedPageBreak/>
        <w:t>术，目前正与澳大利亚南澳洲政府合作，将其用于澳洲最大河流流域盐碱水治理。公司与俄罗斯科学院合作石墨和煤提纯项目已完成中试。</w:t>
      </w:r>
    </w:p>
    <w:p w:rsidR="00E017BC" w:rsidRPr="00DF1590" w:rsidRDefault="00193EDA" w:rsidP="00D3573E">
      <w:pPr>
        <w:spacing w:line="560" w:lineRule="exact"/>
        <w:ind w:firstLineChars="200" w:firstLine="560"/>
        <w:rPr>
          <w:rFonts w:asciiTheme="majorEastAsia" w:eastAsiaTheme="majorEastAsia" w:hAnsiTheme="majorEastAsia"/>
          <w:sz w:val="28"/>
          <w:szCs w:val="28"/>
        </w:rPr>
      </w:pPr>
      <w:r w:rsidRPr="00DF1590">
        <w:rPr>
          <w:rFonts w:asciiTheme="majorEastAsia" w:eastAsiaTheme="majorEastAsia" w:hAnsiTheme="majorEastAsia" w:hint="eastAsia"/>
          <w:sz w:val="28"/>
          <w:szCs w:val="28"/>
        </w:rPr>
        <w:t>公司利用鹤岗优质鳞片石墨的资源优势，以技术创新为根本、以市场需求为导向、本着实业为基础的发展理念，努力打造石墨烯新材料上下游全产业链。矿物加工工程学市级领军人才梯队，将</w:t>
      </w:r>
      <w:r w:rsidRPr="00DF1590">
        <w:rPr>
          <w:rFonts w:asciiTheme="majorEastAsia" w:eastAsiaTheme="majorEastAsia" w:hAnsiTheme="majorEastAsia"/>
          <w:sz w:val="28"/>
          <w:szCs w:val="28"/>
        </w:rPr>
        <w:t>在</w:t>
      </w:r>
      <w:r w:rsidRPr="00DF1590">
        <w:rPr>
          <w:rFonts w:asciiTheme="majorEastAsia" w:eastAsiaTheme="majorEastAsia" w:hAnsiTheme="majorEastAsia" w:hint="eastAsia"/>
          <w:sz w:val="28"/>
          <w:szCs w:val="28"/>
        </w:rPr>
        <w:t>鹤岗市</w:t>
      </w:r>
      <w:r w:rsidRPr="00DF1590">
        <w:rPr>
          <w:rFonts w:asciiTheme="majorEastAsia" w:eastAsiaTheme="majorEastAsia" w:hAnsiTheme="majorEastAsia"/>
          <w:sz w:val="28"/>
          <w:szCs w:val="28"/>
        </w:rPr>
        <w:t>人力资源和社会保障</w:t>
      </w:r>
      <w:r w:rsidRPr="00DF1590">
        <w:rPr>
          <w:rFonts w:asciiTheme="majorEastAsia" w:eastAsiaTheme="majorEastAsia" w:hAnsiTheme="majorEastAsia" w:hint="eastAsia"/>
          <w:sz w:val="28"/>
          <w:szCs w:val="28"/>
        </w:rPr>
        <w:t>局，以及鹤岗师专</w:t>
      </w:r>
      <w:r w:rsidRPr="00DF1590">
        <w:rPr>
          <w:rFonts w:asciiTheme="majorEastAsia" w:eastAsiaTheme="majorEastAsia" w:hAnsiTheme="majorEastAsia"/>
          <w:sz w:val="28"/>
          <w:szCs w:val="28"/>
        </w:rPr>
        <w:t>的正确领导下，加快实验室研究成果转化，</w:t>
      </w:r>
      <w:r w:rsidRPr="00DF1590">
        <w:rPr>
          <w:rFonts w:asciiTheme="majorEastAsia" w:eastAsiaTheme="majorEastAsia" w:hAnsiTheme="majorEastAsia" w:cs="仿宋" w:hint="eastAsia"/>
          <w:sz w:val="28"/>
          <w:szCs w:val="28"/>
        </w:rPr>
        <w:t>服务学校教育教学</w:t>
      </w:r>
      <w:r w:rsidRPr="00DF1590">
        <w:rPr>
          <w:rFonts w:asciiTheme="majorEastAsia" w:eastAsiaTheme="majorEastAsia" w:hAnsiTheme="majorEastAsia" w:cs="仿宋" w:hint="eastAsia"/>
          <w:color w:val="000000"/>
          <w:sz w:val="28"/>
          <w:szCs w:val="28"/>
          <w:shd w:val="clear" w:color="auto" w:fill="FFFFFF"/>
        </w:rPr>
        <w:t>改革</w:t>
      </w:r>
      <w:r w:rsidRPr="00DF1590">
        <w:rPr>
          <w:rFonts w:asciiTheme="majorEastAsia" w:eastAsiaTheme="majorEastAsia" w:hAnsiTheme="majorEastAsia" w:cs="仿宋" w:hint="eastAsia"/>
          <w:sz w:val="28"/>
          <w:szCs w:val="28"/>
        </w:rPr>
        <w:t>，服务鹤岗市地方经济建设，创造更大的社会效益和经济效益，努力把鹤岗打造成“国际石墨谷”。</w:t>
      </w:r>
    </w:p>
    <w:p w:rsidR="00E017BC" w:rsidRPr="00DF1590" w:rsidRDefault="00193EDA" w:rsidP="00D3573E">
      <w:pPr>
        <w:spacing w:line="560" w:lineRule="exact"/>
        <w:ind w:firstLineChars="200" w:firstLine="562"/>
        <w:rPr>
          <w:rFonts w:asciiTheme="majorEastAsia" w:eastAsiaTheme="majorEastAsia" w:hAnsiTheme="majorEastAsia"/>
          <w:b/>
          <w:sz w:val="28"/>
          <w:szCs w:val="28"/>
        </w:rPr>
      </w:pPr>
      <w:r w:rsidRPr="00DF1590">
        <w:rPr>
          <w:rFonts w:asciiTheme="majorEastAsia" w:eastAsiaTheme="majorEastAsia" w:hAnsiTheme="majorEastAsia" w:hint="eastAsia"/>
          <w:b/>
          <w:sz w:val="28"/>
          <w:szCs w:val="28"/>
        </w:rPr>
        <w:t>2</w:t>
      </w:r>
      <w:r w:rsidR="00DF1590">
        <w:rPr>
          <w:rFonts w:asciiTheme="majorEastAsia" w:eastAsiaTheme="majorEastAsia" w:hAnsiTheme="majorEastAsia" w:hint="eastAsia"/>
          <w:b/>
          <w:sz w:val="28"/>
          <w:szCs w:val="28"/>
        </w:rPr>
        <w:t>.</w:t>
      </w:r>
      <w:r w:rsidRPr="00DF1590">
        <w:rPr>
          <w:rFonts w:asciiTheme="majorEastAsia" w:eastAsiaTheme="majorEastAsia" w:hAnsiTheme="majorEastAsia" w:hint="eastAsia"/>
          <w:b/>
          <w:sz w:val="28"/>
          <w:szCs w:val="28"/>
        </w:rPr>
        <w:t>鹤岗市教育局所属的小学及幼儿园</w:t>
      </w:r>
    </w:p>
    <w:p w:rsidR="00E017BC" w:rsidRPr="00DF1590" w:rsidRDefault="00193EDA" w:rsidP="00D3573E">
      <w:pPr>
        <w:spacing w:line="560" w:lineRule="exact"/>
        <w:ind w:firstLine="525"/>
        <w:rPr>
          <w:rFonts w:asciiTheme="majorEastAsia" w:eastAsiaTheme="majorEastAsia" w:hAnsiTheme="majorEastAsia" w:cs="Arial"/>
          <w:color w:val="000000"/>
          <w:sz w:val="28"/>
          <w:szCs w:val="28"/>
        </w:rPr>
      </w:pPr>
      <w:r w:rsidRPr="00DF1590">
        <w:rPr>
          <w:rFonts w:asciiTheme="majorEastAsia" w:eastAsiaTheme="majorEastAsia" w:hAnsiTheme="majorEastAsia" w:cs="Arial" w:hint="eastAsia"/>
          <w:color w:val="000000"/>
          <w:sz w:val="28"/>
          <w:szCs w:val="28"/>
        </w:rPr>
        <w:t>鹤岗市教育局新一届领导班子，以科学发展观为引领，以推进“233”工程、“五项组合”教育模式、学校联盟建设为目标，科学构建教育体系，明确“加快发展学前教育，均衡发展义务教育，特色发展高中教育，大力发展职业教育，积极扶持民办教育，切实做好特殊教育、民族教育和成人教育，推动各级各类教育协调发展，努力创办人民满意的教育”的教育发展目标。</w:t>
      </w:r>
    </w:p>
    <w:p w:rsidR="00E017BC" w:rsidRPr="00DF1590" w:rsidRDefault="00193EDA" w:rsidP="00D3573E">
      <w:pPr>
        <w:spacing w:line="560" w:lineRule="exact"/>
        <w:ind w:firstLine="525"/>
        <w:rPr>
          <w:rFonts w:asciiTheme="majorEastAsia" w:eastAsiaTheme="majorEastAsia" w:hAnsiTheme="majorEastAsia" w:cs="Arial"/>
          <w:color w:val="000000"/>
          <w:sz w:val="28"/>
          <w:szCs w:val="28"/>
        </w:rPr>
      </w:pPr>
      <w:r w:rsidRPr="00DF1590">
        <w:rPr>
          <w:rFonts w:asciiTheme="majorEastAsia" w:eastAsiaTheme="majorEastAsia" w:hAnsiTheme="majorEastAsia" w:cs="Arial" w:hint="eastAsia"/>
          <w:color w:val="000000"/>
          <w:sz w:val="28"/>
          <w:szCs w:val="28"/>
        </w:rPr>
        <w:t>全市辖绥滨、萝北两县和市内六个行政区，全市共有各级各类学校324所，其中有高职高专院校1所、中等职业教育学校11所、高中7所、初中36所、小学73所、幼儿园187所、民办教育学校6所。在校生115389人，形成了大、中、小、幼齐备，普、职、成、民协调发展的教育体系。</w:t>
      </w:r>
    </w:p>
    <w:p w:rsidR="00E017BC" w:rsidRPr="00DF1590" w:rsidRDefault="00193EDA" w:rsidP="00D3573E">
      <w:pPr>
        <w:spacing w:line="560" w:lineRule="exact"/>
        <w:ind w:firstLine="525"/>
        <w:rPr>
          <w:rFonts w:asciiTheme="majorEastAsia" w:eastAsiaTheme="majorEastAsia" w:hAnsiTheme="majorEastAsia"/>
          <w:sz w:val="28"/>
          <w:szCs w:val="28"/>
        </w:rPr>
      </w:pPr>
      <w:r w:rsidRPr="00DF1590">
        <w:rPr>
          <w:rFonts w:asciiTheme="majorEastAsia" w:eastAsiaTheme="majorEastAsia" w:hAnsiTheme="majorEastAsia" w:hint="eastAsia"/>
          <w:sz w:val="28"/>
          <w:szCs w:val="28"/>
        </w:rPr>
        <w:t>鹤岗市共有9个幼儿园，均是我校学前教育专业实习基地。这些幼儿园师资力量雄厚，我校充分发挥幼儿园的师资与办学优势，强化学校和幼儿园的深度合作，共同进行学前教育人才培养，为提高人才培养质量进行了积极的探索。</w:t>
      </w:r>
    </w:p>
    <w:p w:rsidR="00E017BC" w:rsidRPr="00DF1590" w:rsidRDefault="00193EDA" w:rsidP="00D3573E">
      <w:pPr>
        <w:spacing w:line="560" w:lineRule="exact"/>
        <w:ind w:firstLineChars="200" w:firstLine="562"/>
        <w:rPr>
          <w:rFonts w:asciiTheme="majorEastAsia" w:eastAsiaTheme="majorEastAsia" w:hAnsiTheme="majorEastAsia" w:cs="仿宋"/>
          <w:sz w:val="28"/>
          <w:szCs w:val="28"/>
        </w:rPr>
      </w:pPr>
      <w:r w:rsidRPr="00DF1590">
        <w:rPr>
          <w:rFonts w:asciiTheme="majorEastAsia" w:eastAsiaTheme="majorEastAsia" w:hAnsiTheme="majorEastAsia" w:cs="仿宋" w:hint="eastAsia"/>
          <w:b/>
          <w:bCs/>
          <w:sz w:val="28"/>
          <w:szCs w:val="28"/>
        </w:rPr>
        <w:lastRenderedPageBreak/>
        <w:t>3</w:t>
      </w:r>
      <w:r w:rsidR="00DF1590">
        <w:rPr>
          <w:rFonts w:asciiTheme="majorEastAsia" w:eastAsiaTheme="majorEastAsia" w:hAnsiTheme="majorEastAsia" w:cs="仿宋" w:hint="eastAsia"/>
          <w:b/>
          <w:bCs/>
          <w:sz w:val="28"/>
          <w:szCs w:val="28"/>
        </w:rPr>
        <w:t>.</w:t>
      </w:r>
      <w:r w:rsidRPr="00DF1590">
        <w:rPr>
          <w:rFonts w:asciiTheme="majorEastAsia" w:eastAsiaTheme="majorEastAsia" w:hAnsiTheme="majorEastAsia" w:cs="仿宋" w:hint="eastAsia"/>
          <w:b/>
          <w:bCs/>
          <w:sz w:val="28"/>
          <w:szCs w:val="28"/>
        </w:rPr>
        <w:t>俄罗斯阿列赫姆国立大学基本情况</w:t>
      </w:r>
    </w:p>
    <w:p w:rsidR="00E017BC" w:rsidRPr="00DF1590" w:rsidRDefault="00193EDA" w:rsidP="00D3573E">
      <w:pPr>
        <w:spacing w:line="560" w:lineRule="exact"/>
        <w:ind w:firstLine="560"/>
        <w:jc w:val="left"/>
        <w:rPr>
          <w:rFonts w:asciiTheme="majorEastAsia" w:eastAsiaTheme="majorEastAsia" w:hAnsiTheme="majorEastAsia" w:cs="仿宋"/>
          <w:sz w:val="28"/>
          <w:szCs w:val="28"/>
        </w:rPr>
      </w:pPr>
      <w:r w:rsidRPr="00DF1590">
        <w:rPr>
          <w:rFonts w:asciiTheme="majorEastAsia" w:eastAsiaTheme="majorEastAsia" w:hAnsiTheme="majorEastAsia" w:cs="仿宋" w:hint="eastAsia"/>
          <w:sz w:val="28"/>
          <w:szCs w:val="28"/>
        </w:rPr>
        <w:t>阿列赫姆国立大学建于1989年，原名比罗比詹国立师范学院，2005年正式更名为远东国立社会人文科学院，2011年后更名为阿列赫姆国立大学。学校拥有雄厚的物质及技术基础，有图书馆、实验室、创新科技中心、地区智障教育中心、进修学院、国际对外俄语中心、校博物馆、电视演播室等场馆。是俄罗斯犹太自治州第一所掌握对外俄语教学的高等院校。</w:t>
      </w:r>
    </w:p>
    <w:p w:rsidR="00E017BC" w:rsidRPr="00DF1590" w:rsidRDefault="00193EDA" w:rsidP="00D3573E">
      <w:pPr>
        <w:spacing w:line="560" w:lineRule="exact"/>
        <w:ind w:firstLine="560"/>
        <w:jc w:val="left"/>
        <w:rPr>
          <w:rFonts w:asciiTheme="majorEastAsia" w:eastAsiaTheme="majorEastAsia" w:hAnsiTheme="majorEastAsia" w:cs="仿宋"/>
          <w:sz w:val="28"/>
          <w:szCs w:val="28"/>
        </w:rPr>
      </w:pPr>
      <w:r w:rsidRPr="00DF1590">
        <w:rPr>
          <w:rFonts w:asciiTheme="majorEastAsia" w:eastAsiaTheme="majorEastAsia" w:hAnsiTheme="majorEastAsia" w:cs="仿宋" w:hint="eastAsia"/>
          <w:sz w:val="28"/>
          <w:szCs w:val="28"/>
        </w:rPr>
        <w:t>学校各专业学生共计4000多人。有外国留学生70余人，其中中国留学生60人。该校本专科专业共100多个，其中最受欢迎的专业有俄语与文学、财政与贷款、行政管理与城市管理、信息学与计算技术、服务与旅游学、生意与商贸学、心里与教育学、运输过程工艺学、电动与电工学、美术与设计、海关职业、经济、法律等专业。学校在人才培养、创新科技、传承文明、服务社会等方面为犹太自治州做出了突出贡献。一直以来阿列赫姆国立大学非常重视国际交流与合作工作，同国外10所大学建立了友好合作关系。</w:t>
      </w:r>
    </w:p>
    <w:p w:rsidR="00E017BC" w:rsidRPr="00DF1590" w:rsidRDefault="00193EDA" w:rsidP="00D3573E">
      <w:pPr>
        <w:pStyle w:val="1"/>
        <w:spacing w:line="560" w:lineRule="exact"/>
        <w:ind w:firstLineChars="200" w:firstLine="562"/>
        <w:rPr>
          <w:rFonts w:asciiTheme="majorEastAsia" w:eastAsiaTheme="majorEastAsia" w:hAnsiTheme="majorEastAsia"/>
          <w:b w:val="0"/>
          <w:sz w:val="28"/>
          <w:szCs w:val="28"/>
        </w:rPr>
      </w:pPr>
      <w:bookmarkStart w:id="13" w:name="_Toc28611549"/>
      <w:r w:rsidRPr="00DF1590">
        <w:rPr>
          <w:rFonts w:asciiTheme="majorEastAsia" w:eastAsiaTheme="majorEastAsia" w:hAnsiTheme="majorEastAsia" w:hint="eastAsia"/>
          <w:sz w:val="28"/>
          <w:szCs w:val="28"/>
        </w:rPr>
        <w:t>二、企业资源投入情况</w:t>
      </w:r>
      <w:bookmarkEnd w:id="13"/>
    </w:p>
    <w:p w:rsidR="00E017BC" w:rsidRPr="00DF1590" w:rsidRDefault="00193EDA" w:rsidP="00D3573E">
      <w:pPr>
        <w:spacing w:line="560" w:lineRule="exact"/>
        <w:ind w:firstLine="525"/>
        <w:rPr>
          <w:rFonts w:asciiTheme="majorEastAsia" w:eastAsiaTheme="majorEastAsia" w:hAnsiTheme="majorEastAsia"/>
          <w:b/>
          <w:sz w:val="28"/>
          <w:szCs w:val="28"/>
        </w:rPr>
      </w:pPr>
      <w:r w:rsidRPr="00DF1590">
        <w:rPr>
          <w:rFonts w:asciiTheme="majorEastAsia" w:eastAsiaTheme="majorEastAsia" w:hAnsiTheme="majorEastAsia" w:hint="eastAsia"/>
          <w:b/>
          <w:sz w:val="28"/>
          <w:szCs w:val="28"/>
        </w:rPr>
        <w:t>1</w:t>
      </w:r>
      <w:r w:rsidR="00DF1590">
        <w:rPr>
          <w:rFonts w:asciiTheme="majorEastAsia" w:eastAsiaTheme="majorEastAsia" w:hAnsiTheme="majorEastAsia" w:hint="eastAsia"/>
          <w:b/>
          <w:sz w:val="28"/>
          <w:szCs w:val="28"/>
        </w:rPr>
        <w:t>.</w:t>
      </w:r>
      <w:r w:rsidRPr="00DF1590">
        <w:rPr>
          <w:rFonts w:asciiTheme="majorEastAsia" w:eastAsiaTheme="majorEastAsia" w:hAnsiTheme="majorEastAsia" w:hint="eastAsia"/>
          <w:b/>
          <w:sz w:val="28"/>
          <w:szCs w:val="28"/>
        </w:rPr>
        <w:t>鹤岗市政府的资源投入</w:t>
      </w:r>
    </w:p>
    <w:p w:rsidR="00E017BC" w:rsidRPr="00DF1590" w:rsidRDefault="00193EDA" w:rsidP="00D3573E">
      <w:pPr>
        <w:spacing w:line="560" w:lineRule="exact"/>
        <w:ind w:firstLine="525"/>
        <w:rPr>
          <w:rFonts w:asciiTheme="majorEastAsia" w:eastAsiaTheme="majorEastAsia" w:hAnsiTheme="majorEastAsia"/>
          <w:sz w:val="28"/>
          <w:szCs w:val="28"/>
        </w:rPr>
      </w:pPr>
      <w:r w:rsidRPr="00DF1590">
        <w:rPr>
          <w:rFonts w:asciiTheme="majorEastAsia" w:eastAsiaTheme="majorEastAsia" w:hAnsiTheme="majorEastAsia" w:hint="eastAsia"/>
          <w:color w:val="000000"/>
          <w:sz w:val="28"/>
          <w:szCs w:val="28"/>
          <w:shd w:val="clear" w:color="auto" w:fill="FFFFFF"/>
        </w:rPr>
        <w:t>为了增强基层党组织的创造力、凝聚力和战斗力，提高村干部的政治理论知识和业务水平，全面提升基层党建工作科学化水平，充分发挥村级领导班子的带头作用，促进全市农村科学发展、和谐发展、跨越发展。也为了</w:t>
      </w:r>
      <w:r w:rsidRPr="00DF1590">
        <w:rPr>
          <w:rFonts w:asciiTheme="majorEastAsia" w:eastAsiaTheme="majorEastAsia" w:hAnsiTheme="majorEastAsia" w:hint="eastAsia"/>
          <w:sz w:val="28"/>
          <w:szCs w:val="28"/>
        </w:rPr>
        <w:t>培育</w:t>
      </w:r>
      <w:r w:rsidRPr="00DF1590">
        <w:rPr>
          <w:rFonts w:asciiTheme="majorEastAsia" w:eastAsiaTheme="majorEastAsia" w:hAnsiTheme="majorEastAsia" w:cs="Arial"/>
          <w:color w:val="333333"/>
          <w:sz w:val="28"/>
          <w:szCs w:val="28"/>
          <w:shd w:val="clear" w:color="auto" w:fill="FFFFFF"/>
        </w:rPr>
        <w:t>农村干部做政治上的“明白人”、村级发展的“带头人”、群众利益的“代言人”、群众信服的“正派人”，</w:t>
      </w:r>
      <w:r w:rsidRPr="00DF1590">
        <w:rPr>
          <w:rFonts w:asciiTheme="majorEastAsia" w:eastAsiaTheme="majorEastAsia" w:hAnsiTheme="majorEastAsia" w:cs="Arial" w:hint="eastAsia"/>
          <w:color w:val="333333"/>
          <w:sz w:val="28"/>
          <w:szCs w:val="28"/>
          <w:shd w:val="clear" w:color="auto" w:fill="FFFFFF"/>
        </w:rPr>
        <w:t>2017年</w:t>
      </w:r>
      <w:r w:rsidRPr="00DF1590">
        <w:rPr>
          <w:rFonts w:asciiTheme="majorEastAsia" w:eastAsiaTheme="majorEastAsia" w:hAnsiTheme="majorEastAsia" w:cs="Arial"/>
          <w:color w:val="333333"/>
          <w:sz w:val="28"/>
          <w:szCs w:val="28"/>
          <w:shd w:val="clear" w:color="auto" w:fill="FFFFFF"/>
        </w:rPr>
        <w:t>经鹤岗市委研究决定，在鹤岗师专成立鹤岗市农村干部学校，在学</w:t>
      </w:r>
      <w:r w:rsidRPr="00DF1590">
        <w:rPr>
          <w:rFonts w:asciiTheme="majorEastAsia" w:eastAsiaTheme="majorEastAsia" w:hAnsiTheme="majorEastAsia" w:cs="Arial"/>
          <w:color w:val="333333"/>
          <w:sz w:val="28"/>
          <w:szCs w:val="28"/>
          <w:shd w:val="clear" w:color="auto" w:fill="FFFFFF"/>
        </w:rPr>
        <w:lastRenderedPageBreak/>
        <w:t>校运行中给予了必要的资金支持。农村干部上课期间，市委组织部选派市农委、市旅游局等单位优秀人才来校任教，专家授课认真负责，讲课内容深入浅出，学员受益颇深。</w:t>
      </w:r>
    </w:p>
    <w:p w:rsidR="00E017BC" w:rsidRPr="00DF1590" w:rsidRDefault="00193EDA" w:rsidP="00D3573E">
      <w:pPr>
        <w:spacing w:line="560" w:lineRule="exact"/>
        <w:ind w:firstLine="525"/>
        <w:rPr>
          <w:rFonts w:asciiTheme="majorEastAsia" w:eastAsiaTheme="majorEastAsia" w:hAnsiTheme="majorEastAsia"/>
          <w:b/>
          <w:sz w:val="28"/>
          <w:szCs w:val="28"/>
        </w:rPr>
      </w:pPr>
      <w:r w:rsidRPr="00DF1590">
        <w:rPr>
          <w:rFonts w:asciiTheme="majorEastAsia" w:eastAsiaTheme="majorEastAsia" w:hAnsiTheme="majorEastAsia" w:hint="eastAsia"/>
          <w:b/>
          <w:sz w:val="28"/>
          <w:szCs w:val="28"/>
        </w:rPr>
        <w:t>2</w:t>
      </w:r>
      <w:r w:rsidR="00D3573E">
        <w:rPr>
          <w:rFonts w:asciiTheme="majorEastAsia" w:eastAsiaTheme="majorEastAsia" w:hAnsiTheme="majorEastAsia" w:hint="eastAsia"/>
          <w:b/>
          <w:sz w:val="28"/>
          <w:szCs w:val="28"/>
        </w:rPr>
        <w:t>.</w:t>
      </w:r>
      <w:r w:rsidRPr="00DF1590">
        <w:rPr>
          <w:rFonts w:asciiTheme="majorEastAsia" w:eastAsiaTheme="majorEastAsia" w:hAnsiTheme="majorEastAsia" w:hint="eastAsia"/>
          <w:b/>
          <w:sz w:val="28"/>
          <w:szCs w:val="28"/>
        </w:rPr>
        <w:t>鹤岗市教育局的资源投入</w:t>
      </w:r>
    </w:p>
    <w:p w:rsidR="00E017BC" w:rsidRPr="00DF1590" w:rsidRDefault="00193EDA" w:rsidP="00D3573E">
      <w:pPr>
        <w:spacing w:line="560" w:lineRule="exact"/>
        <w:ind w:firstLine="525"/>
        <w:rPr>
          <w:rFonts w:asciiTheme="majorEastAsia" w:eastAsiaTheme="majorEastAsia" w:hAnsiTheme="majorEastAsia"/>
          <w:sz w:val="28"/>
          <w:szCs w:val="28"/>
        </w:rPr>
      </w:pPr>
      <w:r w:rsidRPr="00DF1590">
        <w:rPr>
          <w:rFonts w:asciiTheme="majorEastAsia" w:eastAsiaTheme="majorEastAsia" w:hAnsiTheme="majorEastAsia"/>
          <w:sz w:val="28"/>
          <w:szCs w:val="28"/>
        </w:rPr>
        <w:t>教育局每年选派部分优秀教师到学校兼课，解决了我校师范类专业实践教学指导教师缺乏问题，</w:t>
      </w:r>
      <w:r w:rsidRPr="00DF1590">
        <w:rPr>
          <w:rFonts w:asciiTheme="majorEastAsia" w:eastAsiaTheme="majorEastAsia" w:hAnsiTheme="majorEastAsia" w:hint="eastAsia"/>
          <w:sz w:val="28"/>
          <w:szCs w:val="28"/>
        </w:rPr>
        <w:t>2018年教育局先后选派教育第九幼儿园园长钟崇霞、教育第五幼儿园园长李淑娟、教育第六幼儿园园长赵景红到我校兼课。并与2018年上半年组建鹤岗师专小学教育和学前教育校外专家委员会，选聘十三位优秀的小学校长和幼儿园园长参与学校小学教育和学前教育专业人才培养方案的制定工作，与学校管理干部和教师一起探讨教育教学改革。2019年春季我校专升本学生70余人被安置到鹤岗市第八中学、鹤岗市新华农场中学、鹤岗市二十一中学、鹤岗市十七中学等学校进行教育实习，为了解决学生的住宿问题，鹤岗市教育局与鹤岗市职业教育中心沟通，让部分学生在职教中心学生公寓住宿。</w:t>
      </w:r>
    </w:p>
    <w:p w:rsidR="00E017BC" w:rsidRPr="00DF1590" w:rsidRDefault="00193EDA" w:rsidP="00D3573E">
      <w:pPr>
        <w:spacing w:line="560" w:lineRule="exact"/>
        <w:ind w:firstLine="525"/>
        <w:rPr>
          <w:rFonts w:asciiTheme="majorEastAsia" w:eastAsiaTheme="majorEastAsia" w:hAnsiTheme="majorEastAsia"/>
          <w:b/>
          <w:sz w:val="28"/>
          <w:szCs w:val="28"/>
        </w:rPr>
      </w:pPr>
      <w:r w:rsidRPr="00DF1590">
        <w:rPr>
          <w:rFonts w:asciiTheme="majorEastAsia" w:eastAsiaTheme="majorEastAsia" w:hAnsiTheme="majorEastAsia" w:hint="eastAsia"/>
          <w:b/>
          <w:sz w:val="28"/>
          <w:szCs w:val="28"/>
        </w:rPr>
        <w:t>3</w:t>
      </w:r>
      <w:r w:rsidR="00D3573E">
        <w:rPr>
          <w:rFonts w:asciiTheme="majorEastAsia" w:eastAsiaTheme="majorEastAsia" w:hAnsiTheme="majorEastAsia" w:hint="eastAsia"/>
          <w:b/>
          <w:sz w:val="28"/>
          <w:szCs w:val="28"/>
        </w:rPr>
        <w:t>.</w:t>
      </w:r>
      <w:r w:rsidRPr="00DF1590">
        <w:rPr>
          <w:rFonts w:asciiTheme="majorEastAsia" w:eastAsiaTheme="majorEastAsia" w:hAnsiTheme="majorEastAsia" w:hint="eastAsia"/>
          <w:b/>
          <w:sz w:val="28"/>
          <w:szCs w:val="28"/>
        </w:rPr>
        <w:t>华升石墨股份有限公司资源投入</w:t>
      </w:r>
    </w:p>
    <w:p w:rsidR="00E017BC" w:rsidRPr="00DF1590" w:rsidRDefault="00193EDA" w:rsidP="00D3573E">
      <w:pPr>
        <w:spacing w:line="560" w:lineRule="exact"/>
        <w:ind w:firstLineChars="200" w:firstLine="560"/>
        <w:rPr>
          <w:rFonts w:asciiTheme="majorEastAsia" w:eastAsiaTheme="majorEastAsia" w:hAnsiTheme="majorEastAsia"/>
          <w:sz w:val="28"/>
          <w:szCs w:val="28"/>
        </w:rPr>
      </w:pPr>
      <w:r w:rsidRPr="00DF1590">
        <w:rPr>
          <w:rFonts w:asciiTheme="majorEastAsia" w:eastAsiaTheme="majorEastAsia" w:hAnsiTheme="majorEastAsia" w:hint="eastAsia"/>
          <w:sz w:val="28"/>
          <w:szCs w:val="28"/>
        </w:rPr>
        <w:t>华升集团拥有一支高科技人才研发团队，引进了英国、俄罗斯以及国内知名石墨烯及碳纳米专家学者，与多所大专院校开展了技术合作，营造了浓厚的科技研发氛围，探索、钻研、创新蔚然成风。</w:t>
      </w:r>
    </w:p>
    <w:p w:rsidR="00E017BC" w:rsidRPr="00DF1590" w:rsidRDefault="00193EDA" w:rsidP="00D3573E">
      <w:pPr>
        <w:spacing w:line="560" w:lineRule="exact"/>
        <w:rPr>
          <w:rFonts w:asciiTheme="majorEastAsia" w:eastAsiaTheme="majorEastAsia" w:hAnsiTheme="majorEastAsia"/>
          <w:sz w:val="28"/>
          <w:szCs w:val="28"/>
        </w:rPr>
      </w:pPr>
      <w:r w:rsidRPr="00DF1590">
        <w:rPr>
          <w:rFonts w:asciiTheme="majorEastAsia" w:eastAsiaTheme="majorEastAsia" w:hAnsiTheme="majorEastAsia" w:hint="eastAsia"/>
          <w:sz w:val="28"/>
          <w:szCs w:val="28"/>
        </w:rPr>
        <w:t xml:space="preserve">　　集团公司始终秉承人才战略、科技引领，团队拥有省化工专家博士生导师周国江，鹤岗师专校长、《石墨加工与石墨材料》一书的编撰者边炳鑫教授，做为企业石墨烯及应用品研发带头人，还有哈尔滨工程大学材化学院曹殿学院长、俄罗斯石墨烯润滑油专家谢柳金教授、黑龙江科技大学周国江教授等青年才俊为企业研发人员。在校长边炳</w:t>
      </w:r>
      <w:r w:rsidRPr="00DF1590">
        <w:rPr>
          <w:rFonts w:asciiTheme="majorEastAsia" w:eastAsiaTheme="majorEastAsia" w:hAnsiTheme="majorEastAsia" w:hint="eastAsia"/>
          <w:sz w:val="28"/>
          <w:szCs w:val="28"/>
        </w:rPr>
        <w:lastRenderedPageBreak/>
        <w:t>鑫的带领下，我校共有5名专业教师参与省级领军人才梯队，校企合作、工学结合得到全面落实。</w:t>
      </w:r>
    </w:p>
    <w:p w:rsidR="00E017BC" w:rsidRPr="00DF1590" w:rsidRDefault="00193EDA" w:rsidP="00D3573E">
      <w:pPr>
        <w:spacing w:line="560" w:lineRule="exact"/>
        <w:ind w:firstLine="560"/>
        <w:jc w:val="left"/>
        <w:rPr>
          <w:rFonts w:asciiTheme="majorEastAsia" w:eastAsiaTheme="majorEastAsia" w:hAnsiTheme="majorEastAsia" w:cs="仿宋"/>
          <w:b/>
          <w:bCs/>
          <w:sz w:val="28"/>
          <w:szCs w:val="28"/>
        </w:rPr>
      </w:pPr>
      <w:r w:rsidRPr="00DF1590">
        <w:rPr>
          <w:rFonts w:asciiTheme="majorEastAsia" w:eastAsiaTheme="majorEastAsia" w:hAnsiTheme="majorEastAsia" w:hint="eastAsia"/>
          <w:b/>
          <w:sz w:val="28"/>
          <w:szCs w:val="28"/>
        </w:rPr>
        <w:t>4</w:t>
      </w:r>
      <w:r w:rsidR="00D3573E">
        <w:rPr>
          <w:rFonts w:asciiTheme="majorEastAsia" w:eastAsiaTheme="majorEastAsia" w:hAnsiTheme="majorEastAsia" w:cs="仿宋" w:hint="eastAsia"/>
          <w:b/>
          <w:bCs/>
          <w:sz w:val="28"/>
          <w:szCs w:val="28"/>
        </w:rPr>
        <w:t>.</w:t>
      </w:r>
      <w:r w:rsidRPr="00DF1590">
        <w:rPr>
          <w:rFonts w:asciiTheme="majorEastAsia" w:eastAsiaTheme="majorEastAsia" w:hAnsiTheme="majorEastAsia" w:cs="仿宋" w:hint="eastAsia"/>
          <w:b/>
          <w:bCs/>
          <w:sz w:val="28"/>
          <w:szCs w:val="28"/>
        </w:rPr>
        <w:t>阿列赫姆国立大学资源投入情况</w:t>
      </w:r>
    </w:p>
    <w:p w:rsidR="00E017BC" w:rsidRPr="00DF1590" w:rsidRDefault="00193EDA" w:rsidP="00D3573E">
      <w:pPr>
        <w:spacing w:line="560" w:lineRule="exact"/>
        <w:ind w:firstLineChars="200" w:firstLine="560"/>
        <w:jc w:val="left"/>
        <w:rPr>
          <w:rFonts w:asciiTheme="majorEastAsia" w:eastAsiaTheme="majorEastAsia" w:hAnsiTheme="majorEastAsia" w:cs="仿宋"/>
          <w:sz w:val="28"/>
          <w:szCs w:val="28"/>
        </w:rPr>
      </w:pPr>
      <w:r w:rsidRPr="00DF1590">
        <w:rPr>
          <w:rFonts w:asciiTheme="majorEastAsia" w:eastAsiaTheme="majorEastAsia" w:hAnsiTheme="majorEastAsia" w:cs="仿宋" w:hint="eastAsia"/>
          <w:sz w:val="28"/>
          <w:szCs w:val="28"/>
        </w:rPr>
        <w:t>（1）2005年至今共向我校派出俄语专家4人。</w:t>
      </w:r>
    </w:p>
    <w:p w:rsidR="00E017BC" w:rsidRPr="00DF1590" w:rsidRDefault="00193EDA" w:rsidP="00D3573E">
      <w:pPr>
        <w:spacing w:line="560" w:lineRule="exact"/>
        <w:ind w:firstLineChars="200" w:firstLine="560"/>
        <w:jc w:val="left"/>
        <w:rPr>
          <w:rFonts w:asciiTheme="majorEastAsia" w:eastAsiaTheme="majorEastAsia" w:hAnsiTheme="majorEastAsia" w:cs="仿宋"/>
          <w:sz w:val="28"/>
          <w:szCs w:val="28"/>
        </w:rPr>
      </w:pPr>
      <w:r w:rsidRPr="00DF1590">
        <w:rPr>
          <w:rFonts w:asciiTheme="majorEastAsia" w:eastAsiaTheme="majorEastAsia" w:hAnsiTheme="majorEastAsia" w:cs="仿宋" w:hint="eastAsia"/>
          <w:sz w:val="28"/>
          <w:szCs w:val="28"/>
        </w:rPr>
        <w:t>（2）2010年两校互为文化中心，俄罗斯阿列赫姆大学向我校免费提供教材、图书、影视碟片等教学资料。</w:t>
      </w:r>
    </w:p>
    <w:p w:rsidR="00E017BC" w:rsidRPr="00DF1590" w:rsidRDefault="00193EDA" w:rsidP="00D3573E">
      <w:pPr>
        <w:spacing w:line="560" w:lineRule="exact"/>
        <w:ind w:firstLineChars="200" w:firstLine="560"/>
        <w:jc w:val="left"/>
        <w:rPr>
          <w:rFonts w:asciiTheme="majorEastAsia" w:eastAsiaTheme="majorEastAsia" w:hAnsiTheme="majorEastAsia" w:cs="仿宋"/>
          <w:sz w:val="28"/>
          <w:szCs w:val="28"/>
        </w:rPr>
      </w:pPr>
      <w:r w:rsidRPr="00DF1590">
        <w:rPr>
          <w:rFonts w:asciiTheme="majorEastAsia" w:eastAsiaTheme="majorEastAsia" w:hAnsiTheme="majorEastAsia" w:cs="仿宋" w:hint="eastAsia"/>
          <w:sz w:val="28"/>
          <w:szCs w:val="28"/>
        </w:rPr>
        <w:t>（3）我校留学生在俄方进行语言实习期间，免费提供各项参观游览、开放课、大师课等学习和实践优惠条件。</w:t>
      </w:r>
    </w:p>
    <w:p w:rsidR="00E017BC" w:rsidRPr="00DF1590" w:rsidRDefault="00193EDA" w:rsidP="00D3573E">
      <w:pPr>
        <w:spacing w:line="560" w:lineRule="exact"/>
        <w:ind w:firstLine="560"/>
        <w:jc w:val="left"/>
        <w:rPr>
          <w:rFonts w:asciiTheme="majorEastAsia" w:eastAsiaTheme="majorEastAsia" w:hAnsiTheme="majorEastAsia" w:cs="仿宋"/>
          <w:sz w:val="28"/>
          <w:szCs w:val="28"/>
        </w:rPr>
      </w:pPr>
      <w:r w:rsidRPr="00DF1590">
        <w:rPr>
          <w:rFonts w:asciiTheme="majorEastAsia" w:eastAsiaTheme="majorEastAsia" w:hAnsiTheme="majorEastAsia" w:cs="仿宋" w:hint="eastAsia"/>
          <w:sz w:val="28"/>
          <w:szCs w:val="28"/>
        </w:rPr>
        <w:t>（4）2009年俄罗斯阿列赫姆国立大学校庆，以及2016年俄方举办“民族共同体”大学生国际节，均邀请我校师生参加，一切费用由俄方提供。</w:t>
      </w:r>
    </w:p>
    <w:p w:rsidR="00E017BC" w:rsidRPr="00DF1590" w:rsidRDefault="00193EDA" w:rsidP="00D3573E">
      <w:pPr>
        <w:pStyle w:val="1"/>
        <w:spacing w:line="560" w:lineRule="exact"/>
        <w:ind w:firstLineChars="200" w:firstLine="562"/>
        <w:rPr>
          <w:rFonts w:asciiTheme="majorEastAsia" w:eastAsiaTheme="majorEastAsia" w:hAnsiTheme="majorEastAsia"/>
          <w:b w:val="0"/>
          <w:sz w:val="28"/>
          <w:szCs w:val="28"/>
        </w:rPr>
      </w:pPr>
      <w:bookmarkStart w:id="14" w:name="_Toc28611550"/>
      <w:r w:rsidRPr="00DF1590">
        <w:rPr>
          <w:rFonts w:asciiTheme="majorEastAsia" w:eastAsiaTheme="majorEastAsia" w:hAnsiTheme="majorEastAsia" w:hint="eastAsia"/>
          <w:sz w:val="28"/>
          <w:szCs w:val="28"/>
        </w:rPr>
        <w:t>三、企业参与人才培养情况</w:t>
      </w:r>
      <w:bookmarkEnd w:id="14"/>
    </w:p>
    <w:p w:rsidR="00E017BC" w:rsidRPr="00DF1590" w:rsidRDefault="00193EDA" w:rsidP="00D3573E">
      <w:pPr>
        <w:spacing w:line="560" w:lineRule="exact"/>
        <w:rPr>
          <w:rFonts w:asciiTheme="majorEastAsia" w:eastAsiaTheme="majorEastAsia" w:hAnsiTheme="majorEastAsia" w:cs="黑体"/>
          <w:b/>
          <w:color w:val="000000"/>
          <w:sz w:val="28"/>
          <w:szCs w:val="28"/>
        </w:rPr>
      </w:pPr>
      <w:r w:rsidRPr="00DF1590">
        <w:rPr>
          <w:rFonts w:asciiTheme="majorEastAsia" w:eastAsiaTheme="majorEastAsia" w:hAnsiTheme="majorEastAsia" w:cs="黑体" w:hint="eastAsia"/>
          <w:color w:val="000000"/>
          <w:sz w:val="28"/>
          <w:szCs w:val="28"/>
        </w:rPr>
        <w:t xml:space="preserve">    </w:t>
      </w:r>
      <w:r w:rsidRPr="00DF1590">
        <w:rPr>
          <w:rFonts w:asciiTheme="majorEastAsia" w:eastAsiaTheme="majorEastAsia" w:hAnsiTheme="majorEastAsia" w:cs="黑体" w:hint="eastAsia"/>
          <w:b/>
          <w:color w:val="000000"/>
          <w:sz w:val="28"/>
          <w:szCs w:val="28"/>
        </w:rPr>
        <w:t>1</w:t>
      </w:r>
      <w:r w:rsidR="00DF1590">
        <w:rPr>
          <w:rFonts w:asciiTheme="majorEastAsia" w:eastAsiaTheme="majorEastAsia" w:hAnsiTheme="majorEastAsia" w:cs="黑体" w:hint="eastAsia"/>
          <w:b/>
          <w:color w:val="000000"/>
          <w:sz w:val="28"/>
          <w:szCs w:val="28"/>
        </w:rPr>
        <w:t>.</w:t>
      </w:r>
      <w:r w:rsidRPr="00DF1590">
        <w:rPr>
          <w:rFonts w:asciiTheme="majorEastAsia" w:eastAsiaTheme="majorEastAsia" w:hAnsiTheme="majorEastAsia" w:cs="黑体" w:hint="eastAsia"/>
          <w:b/>
          <w:color w:val="000000"/>
          <w:sz w:val="28"/>
          <w:szCs w:val="28"/>
        </w:rPr>
        <w:t>鹤岗市教育局参与我校人才培养情况</w:t>
      </w:r>
    </w:p>
    <w:p w:rsidR="00E017BC" w:rsidRPr="00DF1590" w:rsidRDefault="00193EDA" w:rsidP="00D3573E">
      <w:pPr>
        <w:spacing w:line="560" w:lineRule="exact"/>
        <w:ind w:firstLineChars="200" w:firstLine="560"/>
        <w:jc w:val="left"/>
        <w:rPr>
          <w:rFonts w:asciiTheme="majorEastAsia" w:eastAsiaTheme="majorEastAsia" w:hAnsiTheme="majorEastAsia" w:cs="仿宋_GB2312"/>
          <w:kern w:val="0"/>
          <w:sz w:val="28"/>
          <w:szCs w:val="28"/>
        </w:rPr>
      </w:pPr>
      <w:r w:rsidRPr="00DF1590">
        <w:rPr>
          <w:rFonts w:asciiTheme="majorEastAsia" w:eastAsiaTheme="majorEastAsia" w:hAnsiTheme="majorEastAsia" w:cs="仿宋_GB2312" w:hint="eastAsia"/>
          <w:color w:val="000000"/>
          <w:sz w:val="28"/>
          <w:szCs w:val="28"/>
        </w:rPr>
        <w:t>学前教育专业是我校重点专业之一，加强学前教育专业建设，创新人才培养模式，改革教学方法，不断提高人才培养质量，是学校当前的重要课题之一。为了全面了解市场需求，准确把握改革方向，2019年度，我校与实习基地密切合作</w:t>
      </w:r>
      <w:r w:rsidRPr="00DF1590">
        <w:rPr>
          <w:rFonts w:asciiTheme="majorEastAsia" w:eastAsiaTheme="majorEastAsia" w:hAnsiTheme="majorEastAsia" w:cs="仿宋_GB2312" w:hint="eastAsia"/>
          <w:kern w:val="0"/>
          <w:sz w:val="28"/>
          <w:szCs w:val="28"/>
        </w:rPr>
        <w:t>，聘请基地骨干教师到学校做专题讲座，共同研究人才培养工作。结合我校学前教育专业人才培养实际情况，探讨我校学前教育专业教学改革与创新发展。</w:t>
      </w:r>
    </w:p>
    <w:p w:rsidR="00E017BC" w:rsidRPr="00DF1590" w:rsidRDefault="00193EDA" w:rsidP="00D3573E">
      <w:pPr>
        <w:spacing w:line="560" w:lineRule="exact"/>
        <w:ind w:firstLineChars="200" w:firstLine="560"/>
        <w:jc w:val="left"/>
        <w:rPr>
          <w:rFonts w:asciiTheme="majorEastAsia" w:eastAsiaTheme="majorEastAsia" w:hAnsiTheme="majorEastAsia" w:cs="仿宋_GB2312"/>
          <w:kern w:val="0"/>
          <w:sz w:val="28"/>
          <w:szCs w:val="28"/>
        </w:rPr>
      </w:pPr>
      <w:r w:rsidRPr="00DF1590">
        <w:rPr>
          <w:rFonts w:asciiTheme="majorEastAsia" w:eastAsiaTheme="majorEastAsia" w:hAnsiTheme="majorEastAsia" w:cs="仿宋_GB2312" w:hint="eastAsia"/>
          <w:kern w:val="0"/>
          <w:sz w:val="28"/>
          <w:szCs w:val="28"/>
        </w:rPr>
        <w:t>一年来我们先后实地走访了我市第三幼儿园、第五幼儿园、第二幼儿园、第六幼儿园和第一幼儿园等5所幼儿园，观摩保育、教育、活动课程等30余次，召开座谈会5次，发放并收回有效调查问卷42份。</w:t>
      </w:r>
    </w:p>
    <w:p w:rsidR="00E017BC" w:rsidRPr="00DF1590" w:rsidRDefault="00193EDA" w:rsidP="00D3573E">
      <w:pPr>
        <w:spacing w:line="560" w:lineRule="exact"/>
        <w:ind w:firstLineChars="200" w:firstLine="560"/>
        <w:jc w:val="left"/>
        <w:rPr>
          <w:rFonts w:asciiTheme="majorEastAsia" w:eastAsiaTheme="majorEastAsia" w:hAnsiTheme="majorEastAsia" w:cs="仿宋_GB2312"/>
          <w:kern w:val="0"/>
          <w:sz w:val="28"/>
          <w:szCs w:val="28"/>
        </w:rPr>
      </w:pPr>
      <w:r w:rsidRPr="00DF1590">
        <w:rPr>
          <w:rFonts w:asciiTheme="majorEastAsia" w:eastAsiaTheme="majorEastAsia" w:hAnsiTheme="majorEastAsia" w:cs="仿宋_GB2312" w:hint="eastAsia"/>
          <w:kern w:val="0"/>
          <w:sz w:val="28"/>
          <w:szCs w:val="28"/>
        </w:rPr>
        <w:lastRenderedPageBreak/>
        <w:t>调研形式之一：观摩课程、活动等。目的是使调研人员观察幼儿园教师一日工作流程，了解幼儿园教师实际工作情况，探寻幼儿教师工作特点，从中寻找我校在学前教育专业人才培养上，应加强和改进的途径。</w:t>
      </w:r>
    </w:p>
    <w:p w:rsidR="00E017BC" w:rsidRPr="00DF1590" w:rsidRDefault="00193EDA" w:rsidP="00D3573E">
      <w:pPr>
        <w:spacing w:line="560" w:lineRule="exact"/>
        <w:ind w:firstLineChars="200" w:firstLine="560"/>
        <w:jc w:val="left"/>
        <w:rPr>
          <w:rFonts w:asciiTheme="majorEastAsia" w:eastAsiaTheme="majorEastAsia" w:hAnsiTheme="majorEastAsia" w:cs="仿宋_GB2312"/>
          <w:kern w:val="0"/>
          <w:sz w:val="28"/>
          <w:szCs w:val="28"/>
        </w:rPr>
      </w:pPr>
      <w:r w:rsidRPr="00DF1590">
        <w:rPr>
          <w:rFonts w:asciiTheme="majorEastAsia" w:eastAsiaTheme="majorEastAsia" w:hAnsiTheme="majorEastAsia" w:cs="仿宋_GB2312" w:hint="eastAsia"/>
          <w:kern w:val="0"/>
          <w:sz w:val="28"/>
          <w:szCs w:val="28"/>
        </w:rPr>
        <w:t>调研形式之二：座谈。重点了解幼儿园领导和教师对我校毕业生的工作表现、专业能力、业务水平的评价；对我校人才培养上存在的不足，提出有待改进的意见及建议等。</w:t>
      </w:r>
    </w:p>
    <w:p w:rsidR="00E017BC" w:rsidRPr="00DF1590" w:rsidRDefault="00193EDA" w:rsidP="00D3573E">
      <w:pPr>
        <w:spacing w:line="560" w:lineRule="exact"/>
        <w:jc w:val="center"/>
        <w:rPr>
          <w:rFonts w:asciiTheme="majorEastAsia" w:eastAsiaTheme="majorEastAsia" w:hAnsiTheme="majorEastAsia" w:cs="仿宋_GB2312"/>
          <w:b/>
          <w:bCs/>
          <w:kern w:val="0"/>
          <w:sz w:val="28"/>
          <w:szCs w:val="28"/>
        </w:rPr>
      </w:pPr>
      <w:r w:rsidRPr="00DF1590">
        <w:rPr>
          <w:rFonts w:asciiTheme="majorEastAsia" w:eastAsiaTheme="majorEastAsia" w:hAnsiTheme="majorEastAsia" w:cs="仿宋_GB2312" w:hint="eastAsia"/>
          <w:b/>
          <w:bCs/>
          <w:kern w:val="0"/>
          <w:sz w:val="28"/>
          <w:szCs w:val="28"/>
        </w:rPr>
        <w:t>职场能力</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E017BC" w:rsidRPr="009A18BE" w:rsidTr="009A18BE">
        <w:trPr>
          <w:trHeight w:val="284"/>
        </w:trPr>
        <w:tc>
          <w:tcPr>
            <w:tcW w:w="8522" w:type="dxa"/>
            <w:tcBorders>
              <w:left w:val="nil"/>
              <w:right w:val="nil"/>
            </w:tcBorders>
          </w:tcPr>
          <w:p w:rsidR="00E017BC" w:rsidRPr="009A18BE" w:rsidRDefault="00193EDA" w:rsidP="00D3573E">
            <w:pPr>
              <w:spacing w:line="560" w:lineRule="exact"/>
              <w:jc w:val="left"/>
              <w:rPr>
                <w:rFonts w:asciiTheme="majorEastAsia" w:eastAsiaTheme="majorEastAsia" w:hAnsiTheme="majorEastAsia" w:cs="仿宋_GB2312"/>
                <w:b/>
                <w:kern w:val="0"/>
                <w:sz w:val="28"/>
                <w:szCs w:val="28"/>
              </w:rPr>
            </w:pPr>
            <w:r w:rsidRPr="009A18BE">
              <w:rPr>
                <w:rFonts w:asciiTheme="majorEastAsia" w:eastAsiaTheme="majorEastAsia" w:hAnsiTheme="majorEastAsia" w:hint="eastAsia"/>
                <w:b/>
                <w:sz w:val="28"/>
                <w:szCs w:val="28"/>
              </w:rPr>
              <w:t xml:space="preserve">        </w:t>
            </w:r>
            <w:r w:rsidRPr="009A18BE">
              <w:rPr>
                <w:rFonts w:asciiTheme="majorEastAsia" w:eastAsiaTheme="majorEastAsia" w:hAnsiTheme="majorEastAsia" w:hint="eastAsia"/>
                <w:b/>
                <w:bCs/>
                <w:sz w:val="28"/>
                <w:szCs w:val="28"/>
              </w:rPr>
              <w:t>幼师职场竞聘能力优势                    比例（%）</w:t>
            </w:r>
            <w:r w:rsidRPr="009A18BE">
              <w:rPr>
                <w:rFonts w:asciiTheme="majorEastAsia" w:eastAsiaTheme="majorEastAsia" w:hAnsiTheme="majorEastAsia" w:hint="eastAsia"/>
                <w:b/>
                <w:sz w:val="28"/>
                <w:szCs w:val="28"/>
              </w:rPr>
              <w:t xml:space="preserve"> </w:t>
            </w:r>
          </w:p>
        </w:tc>
      </w:tr>
      <w:tr w:rsidR="00E017BC" w:rsidRPr="00DF1590" w:rsidTr="009A18BE">
        <w:trPr>
          <w:trHeight w:val="284"/>
        </w:trPr>
        <w:tc>
          <w:tcPr>
            <w:tcW w:w="8522" w:type="dxa"/>
            <w:tcBorders>
              <w:left w:val="nil"/>
              <w:right w:val="nil"/>
            </w:tcBorders>
          </w:tcPr>
          <w:p w:rsidR="00E017BC" w:rsidRPr="00DF1590" w:rsidRDefault="00193EDA" w:rsidP="00D3573E">
            <w:pPr>
              <w:spacing w:line="560" w:lineRule="exact"/>
              <w:jc w:val="left"/>
              <w:rPr>
                <w:rFonts w:asciiTheme="majorEastAsia" w:eastAsiaTheme="majorEastAsia" w:hAnsiTheme="majorEastAsia" w:cs="仿宋_GB2312"/>
                <w:kern w:val="0"/>
                <w:sz w:val="28"/>
                <w:szCs w:val="28"/>
              </w:rPr>
            </w:pPr>
            <w:r w:rsidRPr="00DF1590">
              <w:rPr>
                <w:rFonts w:asciiTheme="majorEastAsia" w:eastAsiaTheme="majorEastAsia" w:hAnsiTheme="majorEastAsia" w:hint="eastAsia"/>
                <w:sz w:val="28"/>
                <w:szCs w:val="28"/>
              </w:rPr>
              <w:t xml:space="preserve">           专业技能                               11.2</w:t>
            </w:r>
          </w:p>
        </w:tc>
      </w:tr>
      <w:tr w:rsidR="00E017BC" w:rsidRPr="00DF1590" w:rsidTr="009A18BE">
        <w:trPr>
          <w:trHeight w:val="284"/>
        </w:trPr>
        <w:tc>
          <w:tcPr>
            <w:tcW w:w="8522" w:type="dxa"/>
            <w:tcBorders>
              <w:left w:val="nil"/>
              <w:right w:val="nil"/>
            </w:tcBorders>
          </w:tcPr>
          <w:p w:rsidR="00E017BC" w:rsidRPr="00DF1590" w:rsidRDefault="00193EDA" w:rsidP="00D3573E">
            <w:pPr>
              <w:spacing w:line="560" w:lineRule="exact"/>
              <w:jc w:val="left"/>
              <w:rPr>
                <w:rFonts w:asciiTheme="majorEastAsia" w:eastAsiaTheme="majorEastAsia" w:hAnsiTheme="majorEastAsia" w:cs="仿宋_GB2312"/>
                <w:kern w:val="0"/>
                <w:sz w:val="28"/>
                <w:szCs w:val="28"/>
              </w:rPr>
            </w:pPr>
            <w:r w:rsidRPr="00DF1590">
              <w:rPr>
                <w:rFonts w:asciiTheme="majorEastAsia" w:eastAsiaTheme="majorEastAsia" w:hAnsiTheme="majorEastAsia" w:hint="eastAsia"/>
                <w:sz w:val="28"/>
                <w:szCs w:val="28"/>
              </w:rPr>
              <w:t xml:space="preserve">           专业理论素养                           5.7</w:t>
            </w:r>
          </w:p>
        </w:tc>
      </w:tr>
      <w:tr w:rsidR="00E017BC" w:rsidRPr="00DF1590" w:rsidTr="009A18BE">
        <w:trPr>
          <w:trHeight w:val="284"/>
        </w:trPr>
        <w:tc>
          <w:tcPr>
            <w:tcW w:w="8522" w:type="dxa"/>
            <w:tcBorders>
              <w:left w:val="nil"/>
              <w:right w:val="nil"/>
            </w:tcBorders>
          </w:tcPr>
          <w:p w:rsidR="00E017BC" w:rsidRPr="00DF1590" w:rsidRDefault="00193EDA" w:rsidP="00D3573E">
            <w:pPr>
              <w:spacing w:line="560" w:lineRule="exact"/>
              <w:jc w:val="left"/>
              <w:rPr>
                <w:rFonts w:asciiTheme="majorEastAsia" w:eastAsiaTheme="majorEastAsia" w:hAnsiTheme="majorEastAsia" w:cs="仿宋_GB2312"/>
                <w:kern w:val="0"/>
                <w:sz w:val="28"/>
                <w:szCs w:val="28"/>
              </w:rPr>
            </w:pPr>
            <w:r w:rsidRPr="00DF1590">
              <w:rPr>
                <w:rFonts w:asciiTheme="majorEastAsia" w:eastAsiaTheme="majorEastAsia" w:hAnsiTheme="majorEastAsia" w:hint="eastAsia"/>
                <w:sz w:val="28"/>
                <w:szCs w:val="28"/>
              </w:rPr>
              <w:t xml:space="preserve">           良好的人际关系                         2.3</w:t>
            </w:r>
          </w:p>
        </w:tc>
      </w:tr>
      <w:tr w:rsidR="00E017BC" w:rsidRPr="00DF1590" w:rsidTr="009A18BE">
        <w:trPr>
          <w:trHeight w:val="284"/>
        </w:trPr>
        <w:tc>
          <w:tcPr>
            <w:tcW w:w="8522" w:type="dxa"/>
            <w:tcBorders>
              <w:left w:val="nil"/>
              <w:right w:val="nil"/>
            </w:tcBorders>
          </w:tcPr>
          <w:p w:rsidR="00E017BC" w:rsidRPr="00DF1590" w:rsidRDefault="00193EDA" w:rsidP="00D3573E">
            <w:pPr>
              <w:spacing w:line="560" w:lineRule="exact"/>
              <w:jc w:val="left"/>
              <w:rPr>
                <w:rFonts w:asciiTheme="majorEastAsia" w:eastAsiaTheme="majorEastAsia" w:hAnsiTheme="majorEastAsia" w:cs="仿宋_GB2312"/>
                <w:kern w:val="0"/>
                <w:sz w:val="28"/>
                <w:szCs w:val="28"/>
              </w:rPr>
            </w:pPr>
            <w:r w:rsidRPr="00DF1590">
              <w:rPr>
                <w:rFonts w:asciiTheme="majorEastAsia" w:eastAsiaTheme="majorEastAsia" w:hAnsiTheme="majorEastAsia" w:hint="eastAsia"/>
                <w:sz w:val="28"/>
                <w:szCs w:val="28"/>
              </w:rPr>
              <w:t xml:space="preserve">           吃苦耐劳精神                           10</w:t>
            </w:r>
          </w:p>
        </w:tc>
      </w:tr>
      <w:tr w:rsidR="00E017BC" w:rsidRPr="00DF1590" w:rsidTr="009A18BE">
        <w:trPr>
          <w:trHeight w:val="284"/>
        </w:trPr>
        <w:tc>
          <w:tcPr>
            <w:tcW w:w="8522" w:type="dxa"/>
            <w:tcBorders>
              <w:left w:val="nil"/>
              <w:right w:val="nil"/>
            </w:tcBorders>
          </w:tcPr>
          <w:p w:rsidR="00E017BC" w:rsidRPr="00DF1590" w:rsidRDefault="00193EDA" w:rsidP="00D3573E">
            <w:pPr>
              <w:spacing w:line="560" w:lineRule="exact"/>
              <w:jc w:val="left"/>
              <w:rPr>
                <w:rFonts w:asciiTheme="majorEastAsia" w:eastAsiaTheme="majorEastAsia" w:hAnsiTheme="majorEastAsia" w:cs="仿宋_GB2312"/>
                <w:kern w:val="0"/>
                <w:sz w:val="28"/>
                <w:szCs w:val="28"/>
              </w:rPr>
            </w:pPr>
            <w:r w:rsidRPr="00DF1590">
              <w:rPr>
                <w:rFonts w:asciiTheme="majorEastAsia" w:eastAsiaTheme="majorEastAsia" w:hAnsiTheme="majorEastAsia" w:hint="eastAsia"/>
                <w:sz w:val="28"/>
                <w:szCs w:val="28"/>
              </w:rPr>
              <w:t xml:space="preserve">           综合能力                               70.8</w:t>
            </w:r>
          </w:p>
        </w:tc>
      </w:tr>
    </w:tbl>
    <w:p w:rsidR="00E017BC" w:rsidRPr="00DF1590" w:rsidRDefault="00193EDA" w:rsidP="00D3573E">
      <w:pPr>
        <w:spacing w:line="560" w:lineRule="exact"/>
        <w:ind w:firstLineChars="200" w:firstLine="560"/>
        <w:jc w:val="left"/>
        <w:rPr>
          <w:rFonts w:asciiTheme="majorEastAsia" w:eastAsiaTheme="majorEastAsia" w:hAnsiTheme="majorEastAsia" w:cs="仿宋_GB2312"/>
          <w:kern w:val="0"/>
          <w:sz w:val="28"/>
          <w:szCs w:val="28"/>
        </w:rPr>
      </w:pPr>
      <w:r w:rsidRPr="00DF1590">
        <w:rPr>
          <w:rFonts w:asciiTheme="majorEastAsia" w:eastAsiaTheme="majorEastAsia" w:hAnsiTheme="majorEastAsia" w:cs="仿宋_GB2312" w:hint="eastAsia"/>
          <w:kern w:val="0"/>
          <w:sz w:val="28"/>
          <w:szCs w:val="28"/>
        </w:rPr>
        <w:t>我校教师深入幼儿园专题调研工作过程中，调研组成员认真学习研究我校学前教育专业人才培养方案以及同类院校相关信息、幼儿园教师专业标准、《3-6岁儿童学习与发展指南》等各类文本资料。在观摩、听课环节，调研组成员分别对幼儿园大、中、小班的一日流程、活动课程、保育、教育等进行观摩，认真做好观摩记录，达到了全面了解幼儿园保育和教育全过程的目的。在座谈环节，调研组成员与幼儿园教师针对幼儿教育及学前教育专业人才培养问题进行探讨和交流，获得大量有价值信息，达到了预期的效果。在调研过程中，我校一些没有调研任务的教师也深入幼儿园观摩和交流，体现她们迫切了解幼儿园，研究幼儿教育的工作热情。</w:t>
      </w:r>
    </w:p>
    <w:p w:rsidR="00E017BC" w:rsidRPr="00DF1590" w:rsidRDefault="00193EDA" w:rsidP="00D3573E">
      <w:pPr>
        <w:spacing w:line="560" w:lineRule="exact"/>
        <w:ind w:firstLineChars="202" w:firstLine="566"/>
        <w:jc w:val="left"/>
        <w:rPr>
          <w:rFonts w:asciiTheme="majorEastAsia" w:eastAsiaTheme="majorEastAsia" w:hAnsiTheme="majorEastAsia" w:cs="仿宋_GB2312"/>
          <w:kern w:val="0"/>
          <w:sz w:val="28"/>
          <w:szCs w:val="28"/>
        </w:rPr>
      </w:pPr>
      <w:r w:rsidRPr="00DF1590">
        <w:rPr>
          <w:rFonts w:asciiTheme="majorEastAsia" w:eastAsiaTheme="majorEastAsia" w:hAnsiTheme="majorEastAsia" w:cs="仿宋_GB2312" w:hint="eastAsia"/>
          <w:kern w:val="0"/>
          <w:sz w:val="28"/>
          <w:szCs w:val="28"/>
        </w:rPr>
        <w:lastRenderedPageBreak/>
        <w:t>调研活动得到了5所幼儿园领导和师生的大力支持，各园领导精心安排，亲自陪同观摩，并选派优秀骨干教师参加座谈。座谈会上，各园详细介绍了本园的基本情况，以及保育和教育等相关信息，并对我校学前教育人才培养工作提出了建设性的意见和建议。希望我校对鹤岗市学前教育改革与发展，能够发挥思想库和智囊团作用；希望我校能够与鹤岗市公立幼儿园保持密切联系，为幼儿园工作提供必要指导，并定期组织学生到幼儿园实习；希望我校能够不断完善人才培养方案，调整课程体系，注重学生综合素质培养，为我市幼儿园培养更多优秀人才。</w:t>
      </w:r>
    </w:p>
    <w:p w:rsidR="00E017BC" w:rsidRPr="00DF1590" w:rsidRDefault="00193EDA" w:rsidP="00DF1590">
      <w:pPr>
        <w:ind w:firstLineChars="202" w:firstLine="568"/>
        <w:jc w:val="left"/>
        <w:rPr>
          <w:rFonts w:asciiTheme="majorEastAsia" w:eastAsiaTheme="majorEastAsia" w:hAnsiTheme="majorEastAsia"/>
          <w:b/>
          <w:sz w:val="28"/>
          <w:szCs w:val="28"/>
        </w:rPr>
      </w:pPr>
      <w:r w:rsidRPr="00DF1590">
        <w:rPr>
          <w:rFonts w:asciiTheme="majorEastAsia" w:eastAsiaTheme="majorEastAsia" w:hAnsiTheme="majorEastAsia" w:cs="仿宋_GB2312" w:hint="eastAsia"/>
          <w:b/>
          <w:kern w:val="0"/>
          <w:sz w:val="28"/>
          <w:szCs w:val="28"/>
        </w:rPr>
        <w:t>2</w:t>
      </w:r>
      <w:r w:rsidR="00DF1590">
        <w:rPr>
          <w:rFonts w:asciiTheme="majorEastAsia" w:eastAsiaTheme="majorEastAsia" w:hAnsiTheme="majorEastAsia" w:cs="仿宋_GB2312" w:hint="eastAsia"/>
          <w:b/>
          <w:kern w:val="0"/>
          <w:sz w:val="28"/>
          <w:szCs w:val="28"/>
        </w:rPr>
        <w:t>.</w:t>
      </w:r>
      <w:r w:rsidRPr="00DF1590">
        <w:rPr>
          <w:rFonts w:asciiTheme="majorEastAsia" w:eastAsiaTheme="majorEastAsia" w:hAnsiTheme="majorEastAsia" w:hint="eastAsia"/>
          <w:b/>
          <w:sz w:val="28"/>
          <w:szCs w:val="28"/>
        </w:rPr>
        <w:t>华升石墨股份有限公司参与我校人才培养情况</w:t>
      </w:r>
    </w:p>
    <w:p w:rsidR="00E017BC" w:rsidRPr="00DF1590" w:rsidRDefault="00193EDA" w:rsidP="00D3573E">
      <w:pPr>
        <w:spacing w:line="560" w:lineRule="exact"/>
        <w:ind w:firstLineChars="200" w:firstLine="560"/>
        <w:rPr>
          <w:rFonts w:asciiTheme="majorEastAsia" w:eastAsiaTheme="majorEastAsia" w:hAnsiTheme="majorEastAsia"/>
          <w:sz w:val="28"/>
          <w:szCs w:val="28"/>
        </w:rPr>
      </w:pPr>
      <w:r w:rsidRPr="00DF1590">
        <w:rPr>
          <w:rFonts w:asciiTheme="majorEastAsia" w:eastAsiaTheme="majorEastAsia" w:hAnsiTheme="majorEastAsia" w:hint="eastAsia"/>
          <w:sz w:val="28"/>
          <w:szCs w:val="28"/>
        </w:rPr>
        <w:t>黑龙江华升石墨股份有限责任公司、鹤岗师范高等专科学校和鹤岗市检验检疫中心</w:t>
      </w:r>
      <w:r w:rsidRPr="00DF1590">
        <w:rPr>
          <w:rFonts w:asciiTheme="majorEastAsia" w:eastAsiaTheme="majorEastAsia" w:hAnsiTheme="majorEastAsia"/>
          <w:color w:val="525252"/>
          <w:sz w:val="28"/>
          <w:szCs w:val="28"/>
        </w:rPr>
        <w:t>、</w:t>
      </w:r>
      <w:r w:rsidRPr="00DF1590">
        <w:rPr>
          <w:rFonts w:asciiTheme="majorEastAsia" w:eastAsiaTheme="majorEastAsia" w:hAnsiTheme="majorEastAsia"/>
          <w:sz w:val="28"/>
          <w:szCs w:val="28"/>
        </w:rPr>
        <w:t>国家级煤焦炭和石墨检测重点实验室</w:t>
      </w:r>
      <w:r w:rsidRPr="00DF1590">
        <w:rPr>
          <w:rFonts w:asciiTheme="majorEastAsia" w:eastAsiaTheme="majorEastAsia" w:hAnsiTheme="majorEastAsia" w:hint="eastAsia"/>
          <w:sz w:val="28"/>
          <w:szCs w:val="28"/>
        </w:rPr>
        <w:t>共建黑龙江省领军人才梯队——材料合成与加工工艺梯队。材</w:t>
      </w:r>
      <w:r w:rsidRPr="00DF1590">
        <w:rPr>
          <w:rFonts w:asciiTheme="majorEastAsia" w:eastAsiaTheme="majorEastAsia" w:hAnsiTheme="majorEastAsia"/>
          <w:sz w:val="28"/>
          <w:szCs w:val="28"/>
        </w:rPr>
        <w:t>料（石墨）合成与加工工艺梯队始创建于2011年，由鹤岗师专的矿物加工</w:t>
      </w:r>
      <w:r w:rsidRPr="00DF1590">
        <w:rPr>
          <w:rFonts w:asciiTheme="majorEastAsia" w:eastAsiaTheme="majorEastAsia" w:hAnsiTheme="majorEastAsia" w:hint="eastAsia"/>
          <w:sz w:val="28"/>
          <w:szCs w:val="28"/>
        </w:rPr>
        <w:t>技术</w:t>
      </w:r>
      <w:r w:rsidRPr="00DF1590">
        <w:rPr>
          <w:rFonts w:asciiTheme="majorEastAsia" w:eastAsiaTheme="majorEastAsia" w:hAnsiTheme="majorEastAsia"/>
          <w:sz w:val="28"/>
          <w:szCs w:val="28"/>
        </w:rPr>
        <w:t>、原赛欧新材料有限公司(现更名为华信科技有限公司）的石墨加工、国家级煤焦炭和石墨检测重点实验室的矿物（石墨）检测三个市级重点专业梯队组建而成。矿物加工</w:t>
      </w:r>
      <w:r w:rsidRPr="00DF1590">
        <w:rPr>
          <w:rFonts w:asciiTheme="majorEastAsia" w:eastAsiaTheme="majorEastAsia" w:hAnsiTheme="majorEastAsia" w:hint="eastAsia"/>
          <w:sz w:val="28"/>
          <w:szCs w:val="28"/>
        </w:rPr>
        <w:t>技术</w:t>
      </w:r>
      <w:r w:rsidRPr="00DF1590">
        <w:rPr>
          <w:rFonts w:asciiTheme="majorEastAsia" w:eastAsiaTheme="majorEastAsia" w:hAnsiTheme="majorEastAsia"/>
          <w:sz w:val="28"/>
          <w:szCs w:val="28"/>
        </w:rPr>
        <w:t>专业梯队创建于2007年，主要研究运用物理、化学的原理和方法，根据矿物原料性质差异，对矿物资源进行加工和综合利用，目的是通过重选、磁选和浮选等工艺，将有用矿物和脉石(无用)矿物分离，实现矿物资源的有效利用和深度提纯。石墨加工专业梯队主要研究方向是，通过超细粉碎、分级、包覆、改性、石墨化等工艺技术制备高纯石墨和石墨新材料。矿物（石墨）检测专业梯队创建于2007年，主要进行石墨及其产品检测和石墨深加工工艺研发</w:t>
      </w:r>
      <w:r w:rsidRPr="00DF1590">
        <w:rPr>
          <w:rFonts w:asciiTheme="majorEastAsia" w:eastAsiaTheme="majorEastAsia" w:hAnsiTheme="majorEastAsia" w:hint="eastAsia"/>
          <w:sz w:val="28"/>
          <w:szCs w:val="28"/>
        </w:rPr>
        <w:t>，华升公司为学校专业建设，发挥了积极促进作用。</w:t>
      </w:r>
    </w:p>
    <w:p w:rsidR="00E017BC" w:rsidRPr="00DF1590" w:rsidRDefault="00193EDA" w:rsidP="00DF1590">
      <w:pPr>
        <w:ind w:firstLineChars="200" w:firstLine="562"/>
        <w:jc w:val="left"/>
        <w:rPr>
          <w:rFonts w:asciiTheme="majorEastAsia" w:eastAsiaTheme="majorEastAsia" w:hAnsiTheme="majorEastAsia" w:cs="仿宋"/>
          <w:b/>
          <w:bCs/>
          <w:sz w:val="28"/>
          <w:szCs w:val="28"/>
        </w:rPr>
      </w:pPr>
      <w:r w:rsidRPr="00DF1590">
        <w:rPr>
          <w:rFonts w:asciiTheme="majorEastAsia" w:eastAsiaTheme="majorEastAsia" w:hAnsiTheme="majorEastAsia" w:cs="仿宋" w:hint="eastAsia"/>
          <w:b/>
          <w:bCs/>
          <w:sz w:val="28"/>
          <w:szCs w:val="28"/>
        </w:rPr>
        <w:lastRenderedPageBreak/>
        <w:t>3</w:t>
      </w:r>
      <w:r w:rsidR="00DF1590">
        <w:rPr>
          <w:rFonts w:asciiTheme="majorEastAsia" w:eastAsiaTheme="majorEastAsia" w:hAnsiTheme="majorEastAsia" w:cs="仿宋" w:hint="eastAsia"/>
          <w:b/>
          <w:bCs/>
          <w:sz w:val="28"/>
          <w:szCs w:val="28"/>
        </w:rPr>
        <w:t>.</w:t>
      </w:r>
      <w:r w:rsidRPr="00DF1590">
        <w:rPr>
          <w:rFonts w:asciiTheme="majorEastAsia" w:eastAsiaTheme="majorEastAsia" w:hAnsiTheme="majorEastAsia" w:cs="仿宋" w:hint="eastAsia"/>
          <w:b/>
          <w:bCs/>
          <w:sz w:val="28"/>
          <w:szCs w:val="28"/>
        </w:rPr>
        <w:t>俄罗斯阿列赫姆国立大学参与我校人才培养情况</w:t>
      </w:r>
    </w:p>
    <w:p w:rsidR="00E017BC" w:rsidRPr="00DF1590" w:rsidRDefault="00193EDA" w:rsidP="00DF1590">
      <w:pPr>
        <w:adjustRightInd w:val="0"/>
        <w:snapToGrid w:val="0"/>
        <w:spacing w:line="560" w:lineRule="exact"/>
        <w:ind w:firstLine="360"/>
        <w:rPr>
          <w:rFonts w:asciiTheme="majorEastAsia" w:eastAsiaTheme="majorEastAsia" w:hAnsiTheme="majorEastAsia" w:cs="仿宋"/>
          <w:sz w:val="28"/>
          <w:szCs w:val="28"/>
        </w:rPr>
      </w:pPr>
      <w:r w:rsidRPr="00DF1590">
        <w:rPr>
          <w:rFonts w:asciiTheme="majorEastAsia" w:eastAsiaTheme="majorEastAsia" w:hAnsiTheme="majorEastAsia" w:cs="仿宋" w:hint="eastAsia"/>
          <w:sz w:val="28"/>
          <w:szCs w:val="28"/>
        </w:rPr>
        <w:t xml:space="preserve"> 中俄联合办学、培养俄语人才。为满足社会需求，培养俄语人才，我校于2005年6月与</w:t>
      </w:r>
      <w:r w:rsidRPr="00DF1590">
        <w:rPr>
          <w:rFonts w:asciiTheme="majorEastAsia" w:eastAsiaTheme="majorEastAsia" w:hAnsiTheme="majorEastAsia" w:cs="仿宋" w:hint="eastAsia"/>
          <w:kern w:val="0"/>
          <w:sz w:val="28"/>
          <w:szCs w:val="28"/>
        </w:rPr>
        <w:t>俄罗斯阿列赫姆国立大学</w:t>
      </w:r>
      <w:r w:rsidRPr="00DF1590">
        <w:rPr>
          <w:rFonts w:asciiTheme="majorEastAsia" w:eastAsiaTheme="majorEastAsia" w:hAnsiTheme="majorEastAsia" w:cs="仿宋" w:hint="eastAsia"/>
          <w:sz w:val="28"/>
          <w:szCs w:val="28"/>
        </w:rPr>
        <w:t>正式签署了联合办学协议，双方互派教师、互为语言实习基地，共同培养俄语专业人才，中俄双方文化交流与合作成果显著。</w:t>
      </w:r>
    </w:p>
    <w:p w:rsidR="00E017BC" w:rsidRPr="00DF1590" w:rsidRDefault="00193EDA" w:rsidP="00DF1590">
      <w:pPr>
        <w:adjustRightInd w:val="0"/>
        <w:snapToGrid w:val="0"/>
        <w:spacing w:line="560" w:lineRule="exact"/>
        <w:ind w:firstLineChars="200" w:firstLine="560"/>
        <w:rPr>
          <w:rFonts w:asciiTheme="majorEastAsia" w:eastAsiaTheme="majorEastAsia" w:hAnsiTheme="majorEastAsia" w:cs="仿宋"/>
          <w:sz w:val="28"/>
          <w:szCs w:val="28"/>
        </w:rPr>
      </w:pPr>
      <w:r w:rsidRPr="00DF1590">
        <w:rPr>
          <w:rFonts w:asciiTheme="majorEastAsia" w:eastAsiaTheme="majorEastAsia" w:hAnsiTheme="majorEastAsia" w:cs="仿宋" w:hint="eastAsia"/>
          <w:sz w:val="28"/>
          <w:szCs w:val="28"/>
        </w:rPr>
        <w:t>互为学生实习基地，强化实践能力培养。根据2005年两校《联合办学协议》及2009年和2015年《联合办学补充协议》中俄两校互为语言实习基地，互派留学生的规定，我校自2008年至2017年每年向俄方派俄语专业留学生，其中有多名学生实习后留在俄方继续学习。与此同时俄方也于2009年先后选派汉语言、地理、美术等专业的留学生约50人到我校实习。2016年12月10日-17日俄罗斯阿穆尔滨江沙洛姆·阿列赫</w:t>
      </w:r>
      <w:bookmarkStart w:id="15" w:name="_GoBack"/>
      <w:bookmarkEnd w:id="15"/>
      <w:r w:rsidRPr="00DF1590">
        <w:rPr>
          <w:rFonts w:asciiTheme="majorEastAsia" w:eastAsiaTheme="majorEastAsia" w:hAnsiTheme="majorEastAsia" w:cs="仿宋" w:hint="eastAsia"/>
          <w:sz w:val="28"/>
          <w:szCs w:val="28"/>
        </w:rPr>
        <w:t>姆国立大学教育学学前教育专业的15名师生到我校进行实习，了解我校学期教育体系，其中带队教师叶莲娜教授为我们讲解俄罗斯学期教育现状。通过实习、实践活动，中俄双方学生相互了解了异国的风俗、文化，增长了知识，开拓了视野，领悟到了跨国文化知识的魅力。</w:t>
      </w:r>
    </w:p>
    <w:p w:rsidR="00E017BC" w:rsidRPr="00DF1590" w:rsidRDefault="00193EDA" w:rsidP="00DF1590">
      <w:pPr>
        <w:adjustRightInd w:val="0"/>
        <w:snapToGrid w:val="0"/>
        <w:spacing w:line="560" w:lineRule="exact"/>
        <w:ind w:firstLineChars="200" w:firstLine="560"/>
        <w:rPr>
          <w:rFonts w:asciiTheme="majorEastAsia" w:eastAsiaTheme="majorEastAsia" w:hAnsiTheme="majorEastAsia" w:cs="仿宋"/>
          <w:sz w:val="28"/>
          <w:szCs w:val="28"/>
        </w:rPr>
      </w:pPr>
      <w:r w:rsidRPr="00DF1590">
        <w:rPr>
          <w:rFonts w:asciiTheme="majorEastAsia" w:eastAsiaTheme="majorEastAsia" w:hAnsiTheme="majorEastAsia" w:cs="仿宋" w:hint="eastAsia"/>
          <w:sz w:val="28"/>
          <w:szCs w:val="28"/>
        </w:rPr>
        <w:t>拓宽合作领域，强化文化交流。学校始终保持与俄宽领域、多层面的文化交流，为促进中俄文化交流和校际间教育教学合作，鹤岗师范高等专科学校与</w:t>
      </w:r>
      <w:r w:rsidRPr="00DF1590">
        <w:rPr>
          <w:rFonts w:asciiTheme="majorEastAsia" w:eastAsiaTheme="majorEastAsia" w:hAnsiTheme="majorEastAsia" w:cs="仿宋" w:hint="eastAsia"/>
          <w:kern w:val="0"/>
          <w:sz w:val="28"/>
          <w:szCs w:val="28"/>
        </w:rPr>
        <w:t>俄罗斯阿列赫姆国立大学</w:t>
      </w:r>
      <w:r w:rsidRPr="00DF1590">
        <w:rPr>
          <w:rFonts w:asciiTheme="majorEastAsia" w:eastAsiaTheme="majorEastAsia" w:hAnsiTheme="majorEastAsia" w:cs="仿宋" w:hint="eastAsia"/>
          <w:sz w:val="28"/>
          <w:szCs w:val="28"/>
        </w:rPr>
        <w:t>在2005年“联合办学协议”的基础上，对原有协议进行了补充，加强了文艺、体育等方面的交流。双方可根据需要随时邀请对方体育、文艺等代表团来访。中方代表团应俄方邀请参加了2009年9月俄罗斯远东国立社会人文科学院建校20周年的校庆活动。2012年我校选派各部门骨干人员到俄方院校进行为期一周的友好访问。2007年在俄罗斯举办的中俄文化交</w:t>
      </w:r>
      <w:r w:rsidRPr="00DF1590">
        <w:rPr>
          <w:rFonts w:asciiTheme="majorEastAsia" w:eastAsiaTheme="majorEastAsia" w:hAnsiTheme="majorEastAsia" w:cs="仿宋" w:hint="eastAsia"/>
          <w:sz w:val="28"/>
          <w:szCs w:val="28"/>
        </w:rPr>
        <w:lastRenderedPageBreak/>
        <w:t>流活动中，我校三位美术教师代表鹤岗市文联访问俄罗斯比罗比瞻市，展示了国画等中国美术艺术，其中剪纸艺术充分显示了中国文化的独特魅力，在当地产生强烈反响，出现了中国剪纸热，成为此次文化交流的一大亮点。</w:t>
      </w:r>
    </w:p>
    <w:p w:rsidR="00E017BC" w:rsidRPr="00DF1590" w:rsidRDefault="00193EDA" w:rsidP="00DF1590">
      <w:pPr>
        <w:pStyle w:val="1"/>
        <w:spacing w:line="240" w:lineRule="auto"/>
        <w:ind w:firstLineChars="200" w:firstLine="562"/>
        <w:rPr>
          <w:rFonts w:asciiTheme="majorEastAsia" w:eastAsiaTheme="majorEastAsia" w:hAnsiTheme="majorEastAsia" w:cs="仿宋"/>
          <w:sz w:val="28"/>
          <w:szCs w:val="28"/>
        </w:rPr>
      </w:pPr>
      <w:bookmarkStart w:id="16" w:name="_Toc28611551"/>
      <w:r w:rsidRPr="00DF1590">
        <w:rPr>
          <w:rFonts w:asciiTheme="majorEastAsia" w:eastAsiaTheme="majorEastAsia" w:hAnsiTheme="majorEastAsia" w:hint="eastAsia"/>
          <w:sz w:val="28"/>
          <w:szCs w:val="28"/>
        </w:rPr>
        <w:t>四、企业参与人才培养成效</w:t>
      </w:r>
      <w:bookmarkEnd w:id="16"/>
    </w:p>
    <w:p w:rsidR="00E017BC" w:rsidRPr="00DF1590" w:rsidRDefault="00193EDA" w:rsidP="00DF1590">
      <w:pPr>
        <w:widowControl/>
        <w:spacing w:line="560" w:lineRule="exact"/>
        <w:ind w:firstLineChars="200" w:firstLine="560"/>
        <w:jc w:val="left"/>
        <w:rPr>
          <w:rFonts w:asciiTheme="majorEastAsia" w:eastAsiaTheme="majorEastAsia" w:hAnsiTheme="majorEastAsia"/>
          <w:sz w:val="28"/>
          <w:szCs w:val="28"/>
        </w:rPr>
      </w:pPr>
      <w:r w:rsidRPr="00DF1590">
        <w:rPr>
          <w:rFonts w:asciiTheme="majorEastAsia" w:eastAsiaTheme="majorEastAsia" w:hAnsiTheme="majorEastAsia" w:cs="仿宋"/>
          <w:sz w:val="28"/>
          <w:szCs w:val="28"/>
        </w:rPr>
        <w:t>建校</w:t>
      </w:r>
      <w:r w:rsidRPr="00DF1590">
        <w:rPr>
          <w:rFonts w:asciiTheme="majorEastAsia" w:eastAsiaTheme="majorEastAsia" w:hAnsiTheme="majorEastAsia" w:cs="仿宋" w:hint="eastAsia"/>
          <w:sz w:val="28"/>
          <w:szCs w:val="28"/>
        </w:rPr>
        <w:t>60多年</w:t>
      </w:r>
      <w:r w:rsidRPr="00DF1590">
        <w:rPr>
          <w:rFonts w:asciiTheme="majorEastAsia" w:eastAsiaTheme="majorEastAsia" w:hAnsiTheme="majorEastAsia" w:cs="仿宋"/>
          <w:sz w:val="28"/>
          <w:szCs w:val="28"/>
        </w:rPr>
        <w:t>以来，为国家培养了万余名高技术技能人才，涌现出一批优秀的企业家。学生职业技能扎实，在校生参加大学生各类技能竞赛中捷报频传，让教师与学生广泛参与生产和工作过程，学生在实践中得到锻炼，毕业即可到学校和工厂工作，因此合作双方都赢得了良好口碑。</w:t>
      </w:r>
      <w:r w:rsidRPr="00DF1590">
        <w:rPr>
          <w:rFonts w:asciiTheme="majorEastAsia" w:eastAsiaTheme="majorEastAsia" w:hAnsiTheme="majorEastAsia" w:cs="仿宋" w:hint="eastAsia"/>
          <w:sz w:val="28"/>
          <w:szCs w:val="28"/>
        </w:rPr>
        <w:t>我校教师到现场与企业管理及技术研发人员面对面深入交流，一方面，为企业解答创新中的技术难题，</w:t>
      </w:r>
      <w:r w:rsidRPr="00DF1590">
        <w:rPr>
          <w:rFonts w:asciiTheme="majorEastAsia" w:eastAsiaTheme="majorEastAsia" w:hAnsiTheme="majorEastAsia" w:hint="eastAsia"/>
          <w:sz w:val="28"/>
          <w:szCs w:val="28"/>
        </w:rPr>
        <w:t>帮助企业提高自主创新能力;另一方面，通过后续合作交流，促进产学研深度合作，加速科技成果转化，促进人才项目落地孵化。</w:t>
      </w:r>
    </w:p>
    <w:p w:rsidR="00E017BC" w:rsidRPr="00DF1590" w:rsidRDefault="00193EDA" w:rsidP="00DF1590">
      <w:pPr>
        <w:spacing w:line="560" w:lineRule="exact"/>
        <w:ind w:firstLineChars="200" w:firstLine="560"/>
        <w:rPr>
          <w:rFonts w:asciiTheme="majorEastAsia" w:eastAsiaTheme="majorEastAsia" w:hAnsiTheme="majorEastAsia"/>
          <w:sz w:val="28"/>
          <w:szCs w:val="28"/>
        </w:rPr>
      </w:pPr>
      <w:r w:rsidRPr="00DF1590">
        <w:rPr>
          <w:rFonts w:asciiTheme="majorEastAsia" w:eastAsiaTheme="majorEastAsia" w:hAnsiTheme="majorEastAsia" w:hint="eastAsia"/>
          <w:sz w:val="28"/>
          <w:szCs w:val="28"/>
        </w:rPr>
        <w:t>2005年6月与俄罗斯阿列赫姆国立大学正式签署联合办学协议，双方互派教师、互为语言实习基地，共同培养俄语专业人才，截止到2018年俄方已先后选派4名俄语专业教师到我校任教，4名教师短期带队实习。我校也曾派1名教师到对方任教。在两校大力支持及全体教师的共同努力下，共培养俄语专业人才200名，中俄双方文化交流与合作成果显著。</w:t>
      </w:r>
    </w:p>
    <w:p w:rsidR="00E017BC" w:rsidRPr="00DF1590" w:rsidRDefault="00193EDA" w:rsidP="00DF1590">
      <w:pPr>
        <w:spacing w:before="240" w:after="240" w:line="560" w:lineRule="exact"/>
        <w:ind w:firstLineChars="200" w:firstLine="560"/>
        <w:rPr>
          <w:rFonts w:asciiTheme="majorEastAsia" w:eastAsiaTheme="majorEastAsia" w:hAnsiTheme="majorEastAsia" w:cs="仿宋"/>
          <w:sz w:val="28"/>
          <w:szCs w:val="28"/>
        </w:rPr>
      </w:pPr>
      <w:r w:rsidRPr="00DF1590">
        <w:rPr>
          <w:rFonts w:asciiTheme="majorEastAsia" w:eastAsiaTheme="majorEastAsia" w:hAnsiTheme="majorEastAsia" w:cs="仿宋" w:hint="eastAsia"/>
          <w:sz w:val="28"/>
          <w:szCs w:val="28"/>
        </w:rPr>
        <w:t>鹤岗师范高等专科学校矿物加工工程学市级领军人才梯队，为鹤岗市石墨企事业单位提供矿物加工技术方面的智力支持和技术服务。帮助华升石墨股份有限公司申报省级资助30万元，华信科技有限公司申报科学家工作站项目资助20万元，连续式高温法石墨提纯技术</w:t>
      </w:r>
      <w:r w:rsidRPr="00DF1590">
        <w:rPr>
          <w:rFonts w:asciiTheme="majorEastAsia" w:eastAsiaTheme="majorEastAsia" w:hAnsiTheme="majorEastAsia" w:cs="仿宋" w:hint="eastAsia"/>
          <w:sz w:val="28"/>
          <w:szCs w:val="28"/>
        </w:rPr>
        <w:lastRenderedPageBreak/>
        <w:t>与设备研制项目等多</w:t>
      </w:r>
      <w:r w:rsidRPr="00DF1590">
        <w:rPr>
          <w:rFonts w:asciiTheme="majorEastAsia" w:eastAsiaTheme="majorEastAsia" w:hAnsiTheme="majorEastAsia" w:cs="仿宋" w:hint="eastAsia"/>
          <w:sz w:val="28"/>
          <w:szCs w:val="28"/>
          <w:lang w:eastAsia="zh-HK"/>
        </w:rPr>
        <w:t>项科技成果转化</w:t>
      </w:r>
      <w:r w:rsidRPr="00DF1590">
        <w:rPr>
          <w:rFonts w:asciiTheme="majorEastAsia" w:eastAsiaTheme="majorEastAsia" w:hAnsiTheme="majorEastAsia" w:cs="仿宋" w:hint="eastAsia"/>
          <w:sz w:val="28"/>
          <w:szCs w:val="28"/>
        </w:rPr>
        <w:t>为企业产品</w:t>
      </w:r>
      <w:r w:rsidRPr="00DF1590">
        <w:rPr>
          <w:rFonts w:asciiTheme="majorEastAsia" w:eastAsiaTheme="majorEastAsia" w:hAnsiTheme="majorEastAsia" w:cs="仿宋" w:hint="eastAsia"/>
          <w:sz w:val="28"/>
          <w:szCs w:val="28"/>
          <w:lang w:eastAsia="zh-HK"/>
        </w:rPr>
        <w:t>，</w:t>
      </w:r>
      <w:r w:rsidRPr="00DF1590">
        <w:rPr>
          <w:rFonts w:asciiTheme="majorEastAsia" w:eastAsiaTheme="majorEastAsia" w:hAnsiTheme="majorEastAsia" w:cs="仿宋" w:hint="eastAsia"/>
          <w:sz w:val="28"/>
          <w:szCs w:val="28"/>
        </w:rPr>
        <w:t>实现了成果转化。</w:t>
      </w:r>
    </w:p>
    <w:p w:rsidR="00E017BC" w:rsidRPr="00DF1590" w:rsidRDefault="00193EDA" w:rsidP="00DF1590">
      <w:pPr>
        <w:pStyle w:val="1"/>
        <w:spacing w:line="240" w:lineRule="auto"/>
        <w:ind w:firstLineChars="200" w:firstLine="562"/>
        <w:rPr>
          <w:rFonts w:asciiTheme="majorEastAsia" w:eastAsiaTheme="majorEastAsia" w:hAnsiTheme="majorEastAsia" w:cs="仿宋"/>
          <w:sz w:val="28"/>
          <w:szCs w:val="28"/>
        </w:rPr>
      </w:pPr>
      <w:bookmarkStart w:id="17" w:name="_Toc28611552"/>
      <w:r w:rsidRPr="00DF1590">
        <w:rPr>
          <w:rFonts w:asciiTheme="majorEastAsia" w:eastAsiaTheme="majorEastAsia" w:hAnsiTheme="majorEastAsia" w:hint="eastAsia"/>
          <w:sz w:val="28"/>
          <w:szCs w:val="28"/>
        </w:rPr>
        <w:t>五、问题与展望</w:t>
      </w:r>
      <w:bookmarkEnd w:id="17"/>
    </w:p>
    <w:p w:rsidR="00E017BC" w:rsidRPr="00DF1590" w:rsidRDefault="00193EDA" w:rsidP="00DF1590">
      <w:pPr>
        <w:pStyle w:val="2"/>
        <w:spacing w:line="240" w:lineRule="auto"/>
        <w:rPr>
          <w:rFonts w:asciiTheme="majorEastAsia" w:hAnsiTheme="majorEastAsia"/>
          <w:b w:val="0"/>
          <w:sz w:val="28"/>
          <w:szCs w:val="28"/>
        </w:rPr>
      </w:pPr>
      <w:r w:rsidRPr="00DF1590">
        <w:rPr>
          <w:rFonts w:asciiTheme="majorEastAsia" w:hAnsiTheme="majorEastAsia" w:hint="eastAsia"/>
          <w:sz w:val="28"/>
          <w:szCs w:val="28"/>
        </w:rPr>
        <w:t xml:space="preserve">    </w:t>
      </w:r>
      <w:bookmarkStart w:id="18" w:name="_Toc28611553"/>
      <w:r w:rsidRPr="00DF1590">
        <w:rPr>
          <w:rFonts w:asciiTheme="majorEastAsia" w:hAnsiTheme="majorEastAsia" w:hint="eastAsia"/>
          <w:sz w:val="28"/>
          <w:szCs w:val="28"/>
        </w:rPr>
        <w:t>（一）目前存在的问题</w:t>
      </w:r>
      <w:bookmarkEnd w:id="18"/>
    </w:p>
    <w:p w:rsidR="00E017BC" w:rsidRPr="00DF1590" w:rsidRDefault="00193EDA" w:rsidP="00DF1590">
      <w:pPr>
        <w:spacing w:line="560" w:lineRule="exact"/>
        <w:ind w:firstLineChars="200" w:firstLine="562"/>
        <w:rPr>
          <w:rFonts w:asciiTheme="majorEastAsia" w:eastAsiaTheme="majorEastAsia" w:hAnsiTheme="majorEastAsia"/>
          <w:b/>
          <w:sz w:val="28"/>
          <w:szCs w:val="28"/>
        </w:rPr>
      </w:pPr>
      <w:r w:rsidRPr="00DF1590">
        <w:rPr>
          <w:rFonts w:asciiTheme="majorEastAsia" w:eastAsiaTheme="majorEastAsia" w:hAnsiTheme="majorEastAsia" w:hint="eastAsia"/>
          <w:b/>
          <w:sz w:val="28"/>
          <w:szCs w:val="28"/>
        </w:rPr>
        <w:t>1</w:t>
      </w:r>
      <w:r w:rsidR="00DF1590">
        <w:rPr>
          <w:rFonts w:asciiTheme="majorEastAsia" w:eastAsiaTheme="majorEastAsia" w:hAnsiTheme="majorEastAsia" w:hint="eastAsia"/>
          <w:b/>
          <w:sz w:val="28"/>
          <w:szCs w:val="28"/>
        </w:rPr>
        <w:t>.</w:t>
      </w:r>
      <w:r w:rsidRPr="00DF1590">
        <w:rPr>
          <w:rFonts w:asciiTheme="majorEastAsia" w:eastAsiaTheme="majorEastAsia" w:hAnsiTheme="majorEastAsia"/>
          <w:b/>
          <w:sz w:val="28"/>
          <w:szCs w:val="28"/>
        </w:rPr>
        <w:t>政企参与办学的激励机制</w:t>
      </w:r>
      <w:r w:rsidRPr="00DF1590">
        <w:rPr>
          <w:rFonts w:asciiTheme="majorEastAsia" w:eastAsiaTheme="majorEastAsia" w:hAnsiTheme="majorEastAsia" w:hint="eastAsia"/>
          <w:b/>
          <w:sz w:val="28"/>
          <w:szCs w:val="28"/>
        </w:rPr>
        <w:t>需要强化</w:t>
      </w:r>
    </w:p>
    <w:p w:rsidR="00E017BC" w:rsidRPr="00DF1590" w:rsidRDefault="00193EDA" w:rsidP="00DF1590">
      <w:pPr>
        <w:spacing w:line="560" w:lineRule="exact"/>
        <w:ind w:firstLineChars="200" w:firstLine="560"/>
        <w:rPr>
          <w:rFonts w:asciiTheme="majorEastAsia" w:eastAsiaTheme="majorEastAsia" w:hAnsiTheme="majorEastAsia"/>
          <w:sz w:val="28"/>
          <w:szCs w:val="28"/>
        </w:rPr>
      </w:pPr>
      <w:r w:rsidRPr="00DF1590">
        <w:rPr>
          <w:rFonts w:asciiTheme="majorEastAsia" w:eastAsiaTheme="majorEastAsia" w:hAnsiTheme="majorEastAsia"/>
          <w:sz w:val="28"/>
          <w:szCs w:val="28"/>
        </w:rPr>
        <w:t>多数企业与系部的合作都停留在为其提供顶岗实习生源，因顶岗实习期间学生的工资相对较低，又因为学生同时还要接受学校管理，进而便于企业管理，因此，企业使用未毕业学生的热情较高。但如果与校方合作办学，提供实训实习条件、共同承担教学任务，很多企业顾虑重重，不愿意开展深度融合</w:t>
      </w:r>
      <w:r w:rsidRPr="00DF1590">
        <w:rPr>
          <w:rFonts w:asciiTheme="majorEastAsia" w:eastAsiaTheme="majorEastAsia" w:hAnsiTheme="majorEastAsia" w:hint="eastAsia"/>
          <w:sz w:val="28"/>
          <w:szCs w:val="28"/>
        </w:rPr>
        <w:t>。</w:t>
      </w:r>
    </w:p>
    <w:p w:rsidR="00E017BC" w:rsidRPr="00DF1590" w:rsidRDefault="00193EDA" w:rsidP="00DF1590">
      <w:pPr>
        <w:spacing w:line="560" w:lineRule="exact"/>
        <w:ind w:firstLineChars="200" w:firstLine="562"/>
        <w:rPr>
          <w:rFonts w:asciiTheme="majorEastAsia" w:eastAsiaTheme="majorEastAsia" w:hAnsiTheme="majorEastAsia"/>
          <w:b/>
          <w:sz w:val="28"/>
          <w:szCs w:val="28"/>
        </w:rPr>
      </w:pPr>
      <w:r w:rsidRPr="00DF1590">
        <w:rPr>
          <w:rFonts w:asciiTheme="majorEastAsia" w:eastAsiaTheme="majorEastAsia" w:hAnsiTheme="majorEastAsia" w:hint="eastAsia"/>
          <w:b/>
          <w:sz w:val="28"/>
          <w:szCs w:val="28"/>
        </w:rPr>
        <w:t>2</w:t>
      </w:r>
      <w:r w:rsidR="00DF1590">
        <w:rPr>
          <w:rFonts w:asciiTheme="majorEastAsia" w:eastAsiaTheme="majorEastAsia" w:hAnsiTheme="majorEastAsia" w:hint="eastAsia"/>
          <w:b/>
          <w:sz w:val="28"/>
          <w:szCs w:val="28"/>
        </w:rPr>
        <w:t>.</w:t>
      </w:r>
      <w:r w:rsidRPr="00DF1590">
        <w:rPr>
          <w:rFonts w:asciiTheme="majorEastAsia" w:eastAsiaTheme="majorEastAsia" w:hAnsiTheme="majorEastAsia" w:hint="eastAsia"/>
          <w:b/>
          <w:sz w:val="28"/>
          <w:szCs w:val="28"/>
        </w:rPr>
        <w:t>校企联合培养人才体制机制急需完善</w:t>
      </w:r>
    </w:p>
    <w:p w:rsidR="00E017BC" w:rsidRPr="00DF1590" w:rsidRDefault="00193EDA" w:rsidP="00DF1590">
      <w:pPr>
        <w:spacing w:line="560" w:lineRule="exact"/>
        <w:ind w:firstLineChars="200" w:firstLine="560"/>
        <w:rPr>
          <w:rFonts w:asciiTheme="majorEastAsia" w:eastAsiaTheme="majorEastAsia" w:hAnsiTheme="majorEastAsia"/>
          <w:sz w:val="28"/>
          <w:szCs w:val="28"/>
        </w:rPr>
      </w:pPr>
      <w:r w:rsidRPr="00DF1590">
        <w:rPr>
          <w:rFonts w:asciiTheme="majorEastAsia" w:eastAsiaTheme="majorEastAsia" w:hAnsiTheme="majorEastAsia" w:hint="eastAsia"/>
          <w:sz w:val="28"/>
          <w:szCs w:val="28"/>
        </w:rPr>
        <w:t>学校产品研发能力和技术服务能力较弱，缺乏对合作企业的吸引力。学生在校所学知识和技能与现代企业要求有一定差距．从而导致部分毕业生毕业后不能达到立即顶岗要求。目前，大多职业院校校企合作仅仅停留在企业接收学生实习的浅层次上，没有从培养目标、专业设置标准、实训基地建设、课程开发、实践教学体系、人才培养与评价等方面进行深层次合作。</w:t>
      </w:r>
    </w:p>
    <w:p w:rsidR="00E017BC" w:rsidRPr="00DF1590" w:rsidRDefault="00193EDA" w:rsidP="00DF1590">
      <w:pPr>
        <w:pStyle w:val="2"/>
        <w:spacing w:line="240" w:lineRule="auto"/>
        <w:ind w:firstLineChars="200" w:firstLine="562"/>
        <w:rPr>
          <w:rFonts w:asciiTheme="majorEastAsia" w:hAnsiTheme="majorEastAsia"/>
          <w:b w:val="0"/>
          <w:sz w:val="28"/>
          <w:szCs w:val="28"/>
        </w:rPr>
      </w:pPr>
      <w:bookmarkStart w:id="19" w:name="_Toc28611554"/>
      <w:r w:rsidRPr="00DF1590">
        <w:rPr>
          <w:rFonts w:asciiTheme="majorEastAsia" w:hAnsiTheme="majorEastAsia" w:hint="eastAsia"/>
          <w:sz w:val="28"/>
          <w:szCs w:val="28"/>
        </w:rPr>
        <w:t>（二）未来的展望</w:t>
      </w:r>
      <w:bookmarkEnd w:id="19"/>
    </w:p>
    <w:p w:rsidR="00E017BC" w:rsidRPr="00DF1590" w:rsidRDefault="00193EDA" w:rsidP="00DF1590">
      <w:pPr>
        <w:ind w:firstLineChars="200" w:firstLine="562"/>
        <w:rPr>
          <w:rFonts w:asciiTheme="majorEastAsia" w:eastAsiaTheme="majorEastAsia" w:hAnsiTheme="majorEastAsia"/>
          <w:b/>
          <w:sz w:val="28"/>
          <w:szCs w:val="28"/>
        </w:rPr>
      </w:pPr>
      <w:r w:rsidRPr="00DF1590">
        <w:rPr>
          <w:rFonts w:asciiTheme="majorEastAsia" w:eastAsiaTheme="majorEastAsia" w:hAnsiTheme="majorEastAsia" w:hint="eastAsia"/>
          <w:b/>
          <w:sz w:val="28"/>
          <w:szCs w:val="28"/>
        </w:rPr>
        <w:t>1</w:t>
      </w:r>
      <w:r w:rsidR="00DF1590">
        <w:rPr>
          <w:rFonts w:asciiTheme="majorEastAsia" w:eastAsiaTheme="majorEastAsia" w:hAnsiTheme="majorEastAsia" w:hint="eastAsia"/>
          <w:b/>
          <w:sz w:val="28"/>
          <w:szCs w:val="28"/>
        </w:rPr>
        <w:t>.</w:t>
      </w:r>
      <w:r w:rsidRPr="00DF1590">
        <w:rPr>
          <w:rFonts w:asciiTheme="majorEastAsia" w:eastAsiaTheme="majorEastAsia" w:hAnsiTheme="majorEastAsia"/>
          <w:b/>
          <w:sz w:val="28"/>
          <w:szCs w:val="28"/>
        </w:rPr>
        <w:t>进一步优化合作的体制机制</w:t>
      </w:r>
    </w:p>
    <w:p w:rsidR="00E017BC" w:rsidRPr="00DF1590" w:rsidRDefault="00193EDA" w:rsidP="00DF1590">
      <w:pPr>
        <w:spacing w:line="560" w:lineRule="exact"/>
        <w:ind w:firstLineChars="200" w:firstLine="560"/>
        <w:rPr>
          <w:rFonts w:asciiTheme="majorEastAsia" w:eastAsiaTheme="majorEastAsia" w:hAnsiTheme="majorEastAsia"/>
          <w:b/>
          <w:sz w:val="28"/>
          <w:szCs w:val="28"/>
        </w:rPr>
      </w:pPr>
      <w:r w:rsidRPr="00DF1590">
        <w:rPr>
          <w:rFonts w:asciiTheme="majorEastAsia" w:eastAsiaTheme="majorEastAsia" w:hAnsiTheme="majorEastAsia"/>
          <w:sz w:val="28"/>
          <w:szCs w:val="28"/>
        </w:rPr>
        <w:t>校企合作是企业、学校在各自利益基础上寻求共同发展、谋求共同利益的一种模式，学校的管理体制、运行机制、政策等因素与企业的运营理念、资本运作、管理模式还存在着较大差别，校企合作的有</w:t>
      </w:r>
      <w:r w:rsidRPr="00DF1590">
        <w:rPr>
          <w:rFonts w:asciiTheme="majorEastAsia" w:eastAsiaTheme="majorEastAsia" w:hAnsiTheme="majorEastAsia"/>
          <w:sz w:val="28"/>
          <w:szCs w:val="28"/>
        </w:rPr>
        <w:lastRenderedPageBreak/>
        <w:t>效机制模式才刚刚建立，双方在合作过程还要进一步磨合，还需要得到双方领导的大力支持，以此作为校企合作的重要保障，使校企合作形成统一协调的整体行动，学校和企业要将基地发展纳入各自发展规划之中，变成来自学校和企业自身内在发展的一种动力需</w:t>
      </w:r>
      <w:r w:rsidRPr="00DF1590">
        <w:rPr>
          <w:rFonts w:asciiTheme="majorEastAsia" w:eastAsiaTheme="majorEastAsia" w:hAnsiTheme="majorEastAsia" w:hint="eastAsia"/>
          <w:sz w:val="28"/>
          <w:szCs w:val="28"/>
        </w:rPr>
        <w:t>要。</w:t>
      </w:r>
    </w:p>
    <w:p w:rsidR="00E017BC" w:rsidRPr="00DF1590" w:rsidRDefault="00193EDA" w:rsidP="00DF1590">
      <w:pPr>
        <w:widowControl/>
        <w:ind w:firstLineChars="200" w:firstLine="562"/>
        <w:jc w:val="left"/>
        <w:rPr>
          <w:rFonts w:asciiTheme="majorEastAsia" w:eastAsiaTheme="majorEastAsia" w:hAnsiTheme="majorEastAsia" w:cs="宋体"/>
          <w:b/>
          <w:kern w:val="0"/>
          <w:sz w:val="28"/>
          <w:szCs w:val="28"/>
        </w:rPr>
      </w:pPr>
      <w:r w:rsidRPr="00DF1590">
        <w:rPr>
          <w:rFonts w:asciiTheme="majorEastAsia" w:eastAsiaTheme="majorEastAsia" w:hAnsiTheme="majorEastAsia" w:cs="宋体" w:hint="eastAsia"/>
          <w:b/>
          <w:kern w:val="0"/>
          <w:sz w:val="28"/>
          <w:szCs w:val="28"/>
        </w:rPr>
        <w:t>2</w:t>
      </w:r>
      <w:r w:rsidR="00DF1590">
        <w:rPr>
          <w:rFonts w:asciiTheme="majorEastAsia" w:eastAsiaTheme="majorEastAsia" w:hAnsiTheme="majorEastAsia" w:cs="宋体" w:hint="eastAsia"/>
          <w:b/>
          <w:kern w:val="0"/>
          <w:sz w:val="28"/>
          <w:szCs w:val="28"/>
        </w:rPr>
        <w:t>.</w:t>
      </w:r>
      <w:r w:rsidRPr="00DF1590">
        <w:rPr>
          <w:rFonts w:asciiTheme="majorEastAsia" w:eastAsiaTheme="majorEastAsia" w:hAnsiTheme="majorEastAsia" w:cs="宋体" w:hint="eastAsia"/>
          <w:b/>
          <w:kern w:val="0"/>
          <w:sz w:val="28"/>
          <w:szCs w:val="28"/>
        </w:rPr>
        <w:t>加强“双师”队伍建设</w:t>
      </w:r>
    </w:p>
    <w:p w:rsidR="00E017BC" w:rsidRPr="00DF1590" w:rsidRDefault="00193EDA" w:rsidP="00DF1590">
      <w:pPr>
        <w:widowControl/>
        <w:spacing w:line="560" w:lineRule="exact"/>
        <w:ind w:firstLine="573"/>
        <w:jc w:val="left"/>
        <w:rPr>
          <w:rFonts w:asciiTheme="majorEastAsia" w:eastAsiaTheme="majorEastAsia" w:hAnsiTheme="majorEastAsia" w:cs="宋体"/>
          <w:kern w:val="0"/>
          <w:sz w:val="28"/>
          <w:szCs w:val="28"/>
        </w:rPr>
      </w:pPr>
      <w:r w:rsidRPr="00DF1590">
        <w:rPr>
          <w:rFonts w:asciiTheme="majorEastAsia" w:eastAsiaTheme="majorEastAsia" w:hAnsiTheme="majorEastAsia" w:cs="宋体" w:hint="eastAsia"/>
          <w:kern w:val="0"/>
          <w:sz w:val="28"/>
          <w:szCs w:val="28"/>
        </w:rPr>
        <w:t>加强双师型教师队伍建设是培养高质量技能型应用人才的根本保证。双师型教师，是指既具备扎实的基础理论专业知识和较高的教学水平，又具有较强的专业实践能力和丰富的实际工作经验；既有教师资格证书，又有相应专业中级以上的技术等级证书的教师。要培养双师型教师，必需通过教学实践、专业实践和业务进修，努力提高教师特别是青年教师的教学水平和实践能力。我校计划将现有年青教师送到企业挂职或实践培训、组织中青年教师参加学校或者企业岗位实践、支持和鼓励他们取得相应的职业证书和技术等级证书、定期举办青年教师讲课比赛、设立论文专著奖励基金、鼓励青年教师在职攻读硕士和博士。我校还会多渠道地从社会中引进或聘用既有丰富实践经验和实践能力，又有较高学术水平的高级技术与管理人员作为兼职教师，这样就可确保教师队伍“双师”素质的提高。</w:t>
      </w:r>
    </w:p>
    <w:p w:rsidR="00E017BC" w:rsidRDefault="00E017BC">
      <w:pPr>
        <w:widowControl/>
        <w:spacing w:line="360" w:lineRule="auto"/>
        <w:ind w:firstLine="573"/>
        <w:jc w:val="left"/>
        <w:rPr>
          <w:rFonts w:ascii="仿宋" w:eastAsia="仿宋" w:hAnsi="仿宋" w:cs="宋体"/>
          <w:kern w:val="0"/>
          <w:sz w:val="28"/>
          <w:szCs w:val="28"/>
        </w:rPr>
      </w:pPr>
    </w:p>
    <w:p w:rsidR="00E017BC" w:rsidRDefault="00E017BC">
      <w:pPr>
        <w:widowControl/>
        <w:spacing w:line="360" w:lineRule="auto"/>
        <w:ind w:firstLine="573"/>
        <w:jc w:val="left"/>
        <w:rPr>
          <w:rFonts w:ascii="仿宋" w:eastAsia="仿宋" w:hAnsi="仿宋" w:cs="宋体"/>
          <w:kern w:val="0"/>
          <w:sz w:val="28"/>
          <w:szCs w:val="28"/>
        </w:rPr>
      </w:pPr>
    </w:p>
    <w:p w:rsidR="00E017BC" w:rsidRDefault="00193EDA">
      <w:pPr>
        <w:widowControl/>
        <w:spacing w:line="360" w:lineRule="auto"/>
        <w:ind w:firstLine="573"/>
        <w:jc w:val="left"/>
        <w:rPr>
          <w:rFonts w:ascii="仿宋" w:eastAsia="仿宋" w:hAnsi="仿宋" w:cs="宋体"/>
          <w:kern w:val="0"/>
          <w:sz w:val="28"/>
          <w:szCs w:val="28"/>
        </w:rPr>
      </w:pPr>
      <w:r>
        <w:rPr>
          <w:rFonts w:ascii="仿宋" w:eastAsia="仿宋" w:hAnsi="仿宋" w:cs="宋体" w:hint="eastAsia"/>
          <w:kern w:val="0"/>
          <w:sz w:val="28"/>
          <w:szCs w:val="28"/>
        </w:rPr>
        <w:t xml:space="preserve">                                          </w:t>
      </w:r>
    </w:p>
    <w:p w:rsidR="00E017BC" w:rsidRDefault="00E017BC"/>
    <w:sectPr w:rsidR="00E017BC" w:rsidSect="00D60D8B">
      <w:footerReference w:type="default" r:id="rId9"/>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4C4" w:rsidRDefault="00AB24C4">
      <w:r>
        <w:separator/>
      </w:r>
    </w:p>
  </w:endnote>
  <w:endnote w:type="continuationSeparator" w:id="0">
    <w:p w:rsidR="00AB24C4" w:rsidRDefault="00AB24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18317"/>
    </w:sdtPr>
    <w:sdtContent>
      <w:p w:rsidR="00E017BC" w:rsidRDefault="00D60D8B">
        <w:pPr>
          <w:pStyle w:val="a4"/>
          <w:jc w:val="center"/>
        </w:pPr>
        <w:r>
          <w:fldChar w:fldCharType="begin"/>
        </w:r>
        <w:r w:rsidR="00193EDA">
          <w:instrText xml:space="preserve"> PAGE   \* MERGEFORMAT </w:instrText>
        </w:r>
        <w:r>
          <w:fldChar w:fldCharType="separate"/>
        </w:r>
        <w:r w:rsidR="009E2C29" w:rsidRPr="009E2C29">
          <w:rPr>
            <w:noProof/>
            <w:lang w:val="zh-CN"/>
          </w:rPr>
          <w:t>2</w:t>
        </w:r>
        <w:r>
          <w:fldChar w:fldCharType="end"/>
        </w:r>
      </w:p>
    </w:sdtContent>
  </w:sdt>
  <w:p w:rsidR="00E017BC" w:rsidRDefault="00E017B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4C4" w:rsidRDefault="00AB24C4">
      <w:r>
        <w:separator/>
      </w:r>
    </w:p>
  </w:footnote>
  <w:footnote w:type="continuationSeparator" w:id="0">
    <w:p w:rsidR="00AB24C4" w:rsidRDefault="00AB24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3668"/>
    <w:rsid w:val="00003668"/>
    <w:rsid w:val="00026F94"/>
    <w:rsid w:val="000305C8"/>
    <w:rsid w:val="00054679"/>
    <w:rsid w:val="00087921"/>
    <w:rsid w:val="000B7BC8"/>
    <w:rsid w:val="000E2C9B"/>
    <w:rsid w:val="00125928"/>
    <w:rsid w:val="001413C3"/>
    <w:rsid w:val="00193EDA"/>
    <w:rsid w:val="001D6BD4"/>
    <w:rsid w:val="00214088"/>
    <w:rsid w:val="00275102"/>
    <w:rsid w:val="0028042F"/>
    <w:rsid w:val="002A3457"/>
    <w:rsid w:val="002D2989"/>
    <w:rsid w:val="002F6DE3"/>
    <w:rsid w:val="0030120F"/>
    <w:rsid w:val="00321992"/>
    <w:rsid w:val="00341C20"/>
    <w:rsid w:val="00377957"/>
    <w:rsid w:val="00382A95"/>
    <w:rsid w:val="003D6037"/>
    <w:rsid w:val="003F3435"/>
    <w:rsid w:val="004162AB"/>
    <w:rsid w:val="004554C0"/>
    <w:rsid w:val="004D045D"/>
    <w:rsid w:val="005417C2"/>
    <w:rsid w:val="00612A1E"/>
    <w:rsid w:val="00623619"/>
    <w:rsid w:val="0064208F"/>
    <w:rsid w:val="00647FD2"/>
    <w:rsid w:val="006650C1"/>
    <w:rsid w:val="00691391"/>
    <w:rsid w:val="00764738"/>
    <w:rsid w:val="00767CCF"/>
    <w:rsid w:val="007A5A51"/>
    <w:rsid w:val="007E1081"/>
    <w:rsid w:val="00802480"/>
    <w:rsid w:val="008227A3"/>
    <w:rsid w:val="00857B14"/>
    <w:rsid w:val="00882847"/>
    <w:rsid w:val="008D340B"/>
    <w:rsid w:val="008E305B"/>
    <w:rsid w:val="0092215E"/>
    <w:rsid w:val="00932C43"/>
    <w:rsid w:val="00957A78"/>
    <w:rsid w:val="009622DE"/>
    <w:rsid w:val="009A18BE"/>
    <w:rsid w:val="009C5536"/>
    <w:rsid w:val="009E2C29"/>
    <w:rsid w:val="00A15239"/>
    <w:rsid w:val="00A37E60"/>
    <w:rsid w:val="00A546F4"/>
    <w:rsid w:val="00A709DB"/>
    <w:rsid w:val="00AB24C4"/>
    <w:rsid w:val="00AC654B"/>
    <w:rsid w:val="00AE6298"/>
    <w:rsid w:val="00BA73DF"/>
    <w:rsid w:val="00BC439F"/>
    <w:rsid w:val="00BE3958"/>
    <w:rsid w:val="00C50630"/>
    <w:rsid w:val="00D03CBF"/>
    <w:rsid w:val="00D3573E"/>
    <w:rsid w:val="00D60D8B"/>
    <w:rsid w:val="00D724AE"/>
    <w:rsid w:val="00D73476"/>
    <w:rsid w:val="00D9405E"/>
    <w:rsid w:val="00DD63A4"/>
    <w:rsid w:val="00DF1590"/>
    <w:rsid w:val="00E017BC"/>
    <w:rsid w:val="00E11E11"/>
    <w:rsid w:val="00E72B2A"/>
    <w:rsid w:val="00EA3C61"/>
    <w:rsid w:val="00EC11A9"/>
    <w:rsid w:val="00EC47F6"/>
    <w:rsid w:val="00EE3C63"/>
    <w:rsid w:val="00FB2499"/>
    <w:rsid w:val="00FD0902"/>
    <w:rsid w:val="14FE38BC"/>
    <w:rsid w:val="39E90BF6"/>
    <w:rsid w:val="49123E36"/>
    <w:rsid w:val="7A1578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D8B"/>
    <w:pPr>
      <w:widowControl w:val="0"/>
      <w:jc w:val="both"/>
    </w:pPr>
    <w:rPr>
      <w:kern w:val="2"/>
      <w:sz w:val="21"/>
      <w:szCs w:val="22"/>
    </w:rPr>
  </w:style>
  <w:style w:type="paragraph" w:styleId="1">
    <w:name w:val="heading 1"/>
    <w:basedOn w:val="a"/>
    <w:next w:val="a"/>
    <w:link w:val="1Char"/>
    <w:uiPriority w:val="9"/>
    <w:qFormat/>
    <w:rsid w:val="0005467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5467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05467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60D8B"/>
    <w:rPr>
      <w:sz w:val="18"/>
      <w:szCs w:val="18"/>
    </w:rPr>
  </w:style>
  <w:style w:type="paragraph" w:styleId="a4">
    <w:name w:val="footer"/>
    <w:basedOn w:val="a"/>
    <w:link w:val="Char0"/>
    <w:uiPriority w:val="99"/>
    <w:unhideWhenUsed/>
    <w:qFormat/>
    <w:rsid w:val="00D60D8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60D8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D60D8B"/>
    <w:rPr>
      <w:sz w:val="18"/>
      <w:szCs w:val="18"/>
    </w:rPr>
  </w:style>
  <w:style w:type="character" w:customStyle="1" w:styleId="Char0">
    <w:name w:val="页脚 Char"/>
    <w:basedOn w:val="a0"/>
    <w:link w:val="a4"/>
    <w:uiPriority w:val="99"/>
    <w:qFormat/>
    <w:rsid w:val="00D60D8B"/>
    <w:rPr>
      <w:sz w:val="18"/>
      <w:szCs w:val="18"/>
    </w:rPr>
  </w:style>
  <w:style w:type="character" w:customStyle="1" w:styleId="Char">
    <w:name w:val="批注框文本 Char"/>
    <w:basedOn w:val="a0"/>
    <w:link w:val="a3"/>
    <w:uiPriority w:val="99"/>
    <w:semiHidden/>
    <w:qFormat/>
    <w:rsid w:val="00D60D8B"/>
    <w:rPr>
      <w:sz w:val="18"/>
      <w:szCs w:val="18"/>
    </w:rPr>
  </w:style>
  <w:style w:type="character" w:customStyle="1" w:styleId="1Char">
    <w:name w:val="标题 1 Char"/>
    <w:basedOn w:val="a0"/>
    <w:link w:val="1"/>
    <w:uiPriority w:val="9"/>
    <w:rsid w:val="00054679"/>
    <w:rPr>
      <w:b/>
      <w:bCs/>
      <w:kern w:val="44"/>
      <w:sz w:val="44"/>
      <w:szCs w:val="44"/>
    </w:rPr>
  </w:style>
  <w:style w:type="character" w:customStyle="1" w:styleId="2Char">
    <w:name w:val="标题 2 Char"/>
    <w:basedOn w:val="a0"/>
    <w:link w:val="2"/>
    <w:uiPriority w:val="9"/>
    <w:rsid w:val="00054679"/>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semiHidden/>
    <w:rsid w:val="00054679"/>
    <w:rPr>
      <w:b/>
      <w:bCs/>
      <w:kern w:val="2"/>
      <w:sz w:val="32"/>
      <w:szCs w:val="32"/>
    </w:rPr>
  </w:style>
  <w:style w:type="paragraph" w:styleId="10">
    <w:name w:val="toc 1"/>
    <w:basedOn w:val="a"/>
    <w:next w:val="a"/>
    <w:autoRedefine/>
    <w:uiPriority w:val="39"/>
    <w:unhideWhenUsed/>
    <w:rsid w:val="00054679"/>
  </w:style>
  <w:style w:type="paragraph" w:styleId="20">
    <w:name w:val="toc 2"/>
    <w:basedOn w:val="a"/>
    <w:next w:val="a"/>
    <w:autoRedefine/>
    <w:uiPriority w:val="39"/>
    <w:unhideWhenUsed/>
    <w:rsid w:val="00054679"/>
    <w:pPr>
      <w:ind w:leftChars="200" w:left="420"/>
    </w:pPr>
  </w:style>
  <w:style w:type="paragraph" w:styleId="30">
    <w:name w:val="toc 3"/>
    <w:basedOn w:val="a"/>
    <w:next w:val="a"/>
    <w:autoRedefine/>
    <w:uiPriority w:val="39"/>
    <w:unhideWhenUsed/>
    <w:rsid w:val="00054679"/>
    <w:pPr>
      <w:ind w:leftChars="400" w:left="840"/>
    </w:pPr>
  </w:style>
  <w:style w:type="paragraph" w:customStyle="1" w:styleId="Default">
    <w:name w:val="Default"/>
    <w:qFormat/>
    <w:rsid w:val="00BA73DF"/>
    <w:pPr>
      <w:widowControl w:val="0"/>
      <w:autoSpaceDE w:val="0"/>
      <w:autoSpaceDN w:val="0"/>
      <w:adjustRightInd w:val="0"/>
    </w:pPr>
    <w:rPr>
      <w:rFonts w:ascii="宋体" w:eastAsia="宋体" w:hAnsi="Calibri" w:cs="宋体"/>
      <w:color w:val="000000"/>
      <w:sz w:val="24"/>
      <w:szCs w:val="24"/>
    </w:rPr>
  </w:style>
  <w:style w:type="paragraph" w:customStyle="1" w:styleId="WPSOffice2">
    <w:name w:val="WPSOffice手动目录 2"/>
    <w:qFormat/>
    <w:rsid w:val="00BA73DF"/>
    <w:pPr>
      <w:ind w:leftChars="200" w:left="20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5B6DEE-8893-4A67-A6DB-57E6ED7EB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1191</Words>
  <Characters>6791</Characters>
  <Application>Microsoft Office Word</Application>
  <DocSecurity>0</DocSecurity>
  <Lines>56</Lines>
  <Paragraphs>15</Paragraphs>
  <ScaleCrop>false</ScaleCrop>
  <Company>微软中国</Company>
  <LinksUpToDate>false</LinksUpToDate>
  <CharactersWithSpaces>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鹤岗师范高等专科学校</cp:lastModifiedBy>
  <cp:revision>2</cp:revision>
  <dcterms:created xsi:type="dcterms:W3CDTF">2021-02-19T04:15:00Z</dcterms:created>
  <dcterms:modified xsi:type="dcterms:W3CDTF">2021-02-19T04:15:00Z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